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08" w:rsidRDefault="000E2A08" w:rsidP="002E5ED4">
      <w:pPr>
        <w:rPr>
          <w:sz w:val="20"/>
          <w:szCs w:val="20"/>
        </w:rPr>
      </w:pPr>
    </w:p>
    <w:p w:rsidR="000E2A08" w:rsidRDefault="000E2A08" w:rsidP="002E5ED4">
      <w:pPr>
        <w:rPr>
          <w:sz w:val="20"/>
          <w:szCs w:val="20"/>
        </w:rPr>
      </w:pPr>
    </w:p>
    <w:p w:rsidR="000E2A08" w:rsidRDefault="000E2A08" w:rsidP="002E5ED4">
      <w:pPr>
        <w:rPr>
          <w:sz w:val="20"/>
          <w:szCs w:val="20"/>
        </w:rPr>
      </w:pPr>
    </w:p>
    <w:p w:rsidR="003A27F9" w:rsidRPr="002B2D57" w:rsidRDefault="003A27F9" w:rsidP="003A27F9">
      <w:pPr>
        <w:jc w:val="right"/>
      </w:pPr>
      <w:r w:rsidRPr="002B2D57">
        <w:t xml:space="preserve">Приложение </w:t>
      </w:r>
    </w:p>
    <w:p w:rsidR="003A27F9" w:rsidRPr="002B2D57" w:rsidRDefault="003A27F9" w:rsidP="003A27F9">
      <w:pPr>
        <w:jc w:val="right"/>
      </w:pPr>
      <w:r w:rsidRPr="002B2D57">
        <w:t>УТВЕРЖДЕНО</w:t>
      </w:r>
    </w:p>
    <w:p w:rsidR="003A27F9" w:rsidRPr="002B2D57" w:rsidRDefault="003A27F9" w:rsidP="003A27F9">
      <w:pPr>
        <w:jc w:val="right"/>
      </w:pPr>
      <w:r w:rsidRPr="002B2D57">
        <w:t xml:space="preserve">Приказом Учреждения </w:t>
      </w:r>
    </w:p>
    <w:p w:rsidR="003A27F9" w:rsidRPr="002B2D57" w:rsidRDefault="005A7078" w:rsidP="003A27F9">
      <w:pPr>
        <w:jc w:val="right"/>
      </w:pPr>
      <w:r>
        <w:t>от 12.11.2018 № 381-п</w:t>
      </w:r>
      <w:r w:rsidR="003A27F9" w:rsidRPr="002B2D57">
        <w:rPr>
          <w:u w:val="single"/>
        </w:rPr>
        <w:t xml:space="preserve">       </w:t>
      </w:r>
    </w:p>
    <w:p w:rsidR="003A27F9" w:rsidRDefault="003A27F9" w:rsidP="003A27F9">
      <w:pPr>
        <w:pStyle w:val="Style4"/>
        <w:widowControl/>
        <w:tabs>
          <w:tab w:val="left" w:pos="0"/>
          <w:tab w:val="left" w:pos="709"/>
          <w:tab w:val="center" w:pos="5102"/>
          <w:tab w:val="right" w:pos="10204"/>
        </w:tabs>
        <w:spacing w:line="240" w:lineRule="atLeast"/>
        <w:jc w:val="right"/>
        <w:rPr>
          <w:rStyle w:val="FontStyle13"/>
        </w:rPr>
      </w:pPr>
    </w:p>
    <w:p w:rsidR="003A27F9" w:rsidRPr="008C034C" w:rsidRDefault="003A27F9" w:rsidP="003A27F9">
      <w:pPr>
        <w:pStyle w:val="Style4"/>
        <w:widowControl/>
        <w:tabs>
          <w:tab w:val="left" w:pos="0"/>
          <w:tab w:val="left" w:pos="709"/>
          <w:tab w:val="center" w:pos="5102"/>
          <w:tab w:val="right" w:pos="10204"/>
        </w:tabs>
        <w:spacing w:line="240" w:lineRule="atLeast"/>
        <w:jc w:val="right"/>
        <w:rPr>
          <w:rStyle w:val="FontStyle13"/>
        </w:rPr>
      </w:pPr>
    </w:p>
    <w:p w:rsidR="003A27F9" w:rsidRPr="008C034C" w:rsidRDefault="003A27F9" w:rsidP="003A27F9">
      <w:pPr>
        <w:pStyle w:val="Style4"/>
        <w:widowControl/>
        <w:tabs>
          <w:tab w:val="left" w:pos="0"/>
          <w:tab w:val="left" w:pos="709"/>
        </w:tabs>
        <w:spacing w:line="240" w:lineRule="atLeast"/>
        <w:jc w:val="center"/>
        <w:rPr>
          <w:rStyle w:val="FontStyle13"/>
        </w:rPr>
      </w:pPr>
    </w:p>
    <w:p w:rsidR="003A27F9" w:rsidRPr="008C034C" w:rsidRDefault="003A27F9" w:rsidP="003A27F9">
      <w:pPr>
        <w:pStyle w:val="Style4"/>
        <w:widowControl/>
        <w:tabs>
          <w:tab w:val="left" w:pos="0"/>
          <w:tab w:val="left" w:pos="709"/>
        </w:tabs>
        <w:spacing w:line="240" w:lineRule="atLeast"/>
        <w:jc w:val="center"/>
        <w:rPr>
          <w:rStyle w:val="FontStyle13"/>
          <w:b/>
          <w:sz w:val="28"/>
          <w:szCs w:val="28"/>
        </w:rPr>
      </w:pPr>
      <w:r w:rsidRPr="008C034C">
        <w:rPr>
          <w:rStyle w:val="FontStyle13"/>
          <w:b/>
          <w:sz w:val="28"/>
          <w:szCs w:val="28"/>
        </w:rPr>
        <w:t>ПОРЯДОК</w:t>
      </w:r>
    </w:p>
    <w:p w:rsidR="003A27F9" w:rsidRPr="008C034C" w:rsidRDefault="003A27F9" w:rsidP="003A27F9">
      <w:pPr>
        <w:pStyle w:val="Style5"/>
        <w:widowControl/>
        <w:tabs>
          <w:tab w:val="left" w:pos="0"/>
          <w:tab w:val="left" w:pos="709"/>
        </w:tabs>
        <w:spacing w:line="240" w:lineRule="atLeast"/>
        <w:rPr>
          <w:rStyle w:val="FontStyle15"/>
          <w:sz w:val="28"/>
          <w:szCs w:val="28"/>
        </w:rPr>
      </w:pPr>
      <w:r w:rsidRPr="008C034C">
        <w:rPr>
          <w:rStyle w:val="FontStyle15"/>
          <w:sz w:val="28"/>
          <w:szCs w:val="28"/>
        </w:rPr>
        <w:t>предоставления социальных услуг поставщиком -</w:t>
      </w:r>
    </w:p>
    <w:p w:rsidR="003A27F9" w:rsidRPr="008C034C" w:rsidRDefault="003A27F9" w:rsidP="003A27F9">
      <w:pPr>
        <w:pStyle w:val="Style5"/>
        <w:widowControl/>
        <w:tabs>
          <w:tab w:val="left" w:pos="0"/>
          <w:tab w:val="left" w:pos="709"/>
        </w:tabs>
        <w:spacing w:line="240" w:lineRule="atLeast"/>
        <w:rPr>
          <w:rStyle w:val="FontStyle15"/>
          <w:sz w:val="28"/>
          <w:szCs w:val="28"/>
        </w:rPr>
      </w:pPr>
      <w:r w:rsidRPr="008C034C">
        <w:rPr>
          <w:rStyle w:val="FontStyle15"/>
          <w:sz w:val="28"/>
          <w:szCs w:val="28"/>
        </w:rPr>
        <w:t xml:space="preserve"> бюджетное учреждение</w:t>
      </w:r>
    </w:p>
    <w:p w:rsidR="003A27F9" w:rsidRPr="008C034C" w:rsidRDefault="003A27F9" w:rsidP="003A27F9">
      <w:pPr>
        <w:pStyle w:val="Style5"/>
        <w:widowControl/>
        <w:tabs>
          <w:tab w:val="left" w:pos="0"/>
          <w:tab w:val="left" w:pos="709"/>
        </w:tabs>
        <w:spacing w:line="240" w:lineRule="atLeast"/>
        <w:rPr>
          <w:rStyle w:val="FontStyle17"/>
          <w:sz w:val="28"/>
          <w:szCs w:val="28"/>
        </w:rPr>
      </w:pPr>
      <w:r w:rsidRPr="008C034C">
        <w:rPr>
          <w:rStyle w:val="FontStyle15"/>
          <w:sz w:val="28"/>
          <w:szCs w:val="28"/>
        </w:rPr>
        <w:t xml:space="preserve"> Ханты-Мансийского автономного округа – Югры «</w:t>
      </w:r>
      <w:r>
        <w:rPr>
          <w:rStyle w:val="FontStyle15"/>
          <w:sz w:val="28"/>
          <w:szCs w:val="28"/>
        </w:rPr>
        <w:t>Сургутский реабилитационный центр для детей и подростков с ограниченными возможностями</w:t>
      </w:r>
      <w:r w:rsidRPr="008C034C">
        <w:rPr>
          <w:rStyle w:val="FontStyle15"/>
          <w:sz w:val="28"/>
          <w:szCs w:val="28"/>
        </w:rPr>
        <w:t xml:space="preserve">» </w:t>
      </w:r>
      <w:r w:rsidRPr="008C034C">
        <w:rPr>
          <w:rStyle w:val="FontStyle17"/>
          <w:sz w:val="28"/>
          <w:szCs w:val="28"/>
        </w:rPr>
        <w:t xml:space="preserve">(далее </w:t>
      </w:r>
      <w:r w:rsidR="005A7078">
        <w:rPr>
          <w:rStyle w:val="FontStyle17"/>
          <w:sz w:val="28"/>
          <w:szCs w:val="28"/>
        </w:rPr>
        <w:t xml:space="preserve">– </w:t>
      </w:r>
      <w:r w:rsidRPr="008C034C">
        <w:rPr>
          <w:rStyle w:val="FontStyle17"/>
          <w:sz w:val="28"/>
          <w:szCs w:val="28"/>
        </w:rPr>
        <w:t>Порядок)</w:t>
      </w:r>
    </w:p>
    <w:p w:rsidR="003A27F9" w:rsidRPr="008C034C" w:rsidRDefault="003A27F9" w:rsidP="003A27F9">
      <w:pPr>
        <w:pStyle w:val="Style7"/>
        <w:widowControl/>
        <w:tabs>
          <w:tab w:val="left" w:pos="0"/>
          <w:tab w:val="left" w:pos="709"/>
        </w:tabs>
        <w:spacing w:line="240" w:lineRule="atLeast"/>
        <w:ind w:firstLine="567"/>
        <w:jc w:val="center"/>
        <w:rPr>
          <w:sz w:val="28"/>
          <w:szCs w:val="28"/>
        </w:rPr>
      </w:pPr>
    </w:p>
    <w:p w:rsidR="003A27F9" w:rsidRPr="008C034C" w:rsidRDefault="003A27F9" w:rsidP="003A27F9">
      <w:pPr>
        <w:pStyle w:val="Style7"/>
        <w:widowControl/>
        <w:numPr>
          <w:ilvl w:val="0"/>
          <w:numId w:val="3"/>
        </w:numPr>
        <w:tabs>
          <w:tab w:val="left" w:pos="0"/>
          <w:tab w:val="left" w:pos="709"/>
        </w:tabs>
        <w:spacing w:line="240" w:lineRule="atLeast"/>
        <w:jc w:val="center"/>
        <w:rPr>
          <w:rStyle w:val="FontStyle17"/>
          <w:rFonts w:eastAsia="MS Gothic"/>
          <w:b/>
          <w:sz w:val="28"/>
          <w:szCs w:val="28"/>
        </w:rPr>
      </w:pPr>
      <w:r w:rsidRPr="008C034C">
        <w:rPr>
          <w:rStyle w:val="FontStyle17"/>
          <w:rFonts w:eastAsia="MS Gothic"/>
          <w:b/>
          <w:sz w:val="28"/>
          <w:szCs w:val="28"/>
        </w:rPr>
        <w:t>Общие положения</w:t>
      </w:r>
    </w:p>
    <w:p w:rsidR="003A27F9" w:rsidRPr="008C034C" w:rsidRDefault="003A27F9" w:rsidP="003A27F9">
      <w:pPr>
        <w:pStyle w:val="Style7"/>
        <w:widowControl/>
        <w:tabs>
          <w:tab w:val="left" w:pos="0"/>
          <w:tab w:val="left" w:pos="709"/>
        </w:tabs>
        <w:spacing w:line="240" w:lineRule="atLeast"/>
        <w:ind w:left="927"/>
        <w:rPr>
          <w:rStyle w:val="FontStyle17"/>
          <w:rFonts w:eastAsia="MS Gothic"/>
          <w:b/>
          <w:sz w:val="28"/>
          <w:szCs w:val="28"/>
        </w:rPr>
      </w:pPr>
    </w:p>
    <w:p w:rsidR="003A27F9" w:rsidRPr="008C034C" w:rsidRDefault="003A27F9" w:rsidP="003A27F9">
      <w:pPr>
        <w:pStyle w:val="Style1"/>
        <w:widowControl/>
        <w:tabs>
          <w:tab w:val="left" w:pos="0"/>
          <w:tab w:val="left" w:pos="709"/>
        </w:tabs>
        <w:spacing w:line="240" w:lineRule="auto"/>
        <w:ind w:firstLine="567"/>
        <w:rPr>
          <w:rStyle w:val="FontStyle17"/>
          <w:bCs/>
          <w:sz w:val="28"/>
          <w:szCs w:val="28"/>
        </w:rPr>
      </w:pPr>
      <w:r w:rsidRPr="008C034C">
        <w:rPr>
          <w:rStyle w:val="FontStyle17"/>
          <w:bCs/>
          <w:sz w:val="28"/>
          <w:szCs w:val="28"/>
        </w:rPr>
        <w:t xml:space="preserve"> 1.1. Настоящий Порядок устанавливает правила предоставления социальных услуг бюджетным учреждением Ханты-Мансийского автономного округа – Югры «</w:t>
      </w:r>
      <w:r>
        <w:rPr>
          <w:rStyle w:val="FontStyle17"/>
          <w:bCs/>
          <w:sz w:val="28"/>
          <w:szCs w:val="28"/>
        </w:rPr>
        <w:t>Сургутский реабилитационный центр для детей и подростков с ограниченными возможностями</w:t>
      </w:r>
      <w:r w:rsidRPr="008C034C">
        <w:rPr>
          <w:rStyle w:val="FontStyle17"/>
          <w:bCs/>
          <w:sz w:val="28"/>
          <w:szCs w:val="28"/>
        </w:rPr>
        <w:t xml:space="preserve">» (далее - учреждение) получателям социальных услуг. </w:t>
      </w:r>
    </w:p>
    <w:p w:rsidR="003A27F9" w:rsidRPr="008C034C" w:rsidRDefault="003A27F9" w:rsidP="003A27F9">
      <w:pPr>
        <w:pStyle w:val="Style1"/>
        <w:widowControl/>
        <w:tabs>
          <w:tab w:val="left" w:pos="0"/>
          <w:tab w:val="left" w:pos="709"/>
        </w:tabs>
        <w:spacing w:line="240" w:lineRule="auto"/>
        <w:ind w:firstLine="567"/>
        <w:rPr>
          <w:rStyle w:val="FontStyle17"/>
          <w:bCs/>
          <w:sz w:val="28"/>
          <w:szCs w:val="28"/>
        </w:rPr>
      </w:pPr>
      <w:r w:rsidRPr="008C034C">
        <w:rPr>
          <w:rStyle w:val="FontStyle17"/>
          <w:bCs/>
          <w:sz w:val="28"/>
          <w:szCs w:val="28"/>
        </w:rPr>
        <w:t>1.2. Порядок разработан в соответствии с нормативными правовыми документами:</w:t>
      </w:r>
    </w:p>
    <w:p w:rsidR="003A27F9" w:rsidRPr="008C034C" w:rsidRDefault="003A27F9" w:rsidP="003A27F9">
      <w:pPr>
        <w:pStyle w:val="Style1"/>
        <w:widowControl/>
        <w:tabs>
          <w:tab w:val="left" w:pos="0"/>
          <w:tab w:val="left" w:pos="709"/>
        </w:tabs>
        <w:spacing w:line="240" w:lineRule="auto"/>
        <w:ind w:firstLine="567"/>
        <w:rPr>
          <w:rStyle w:val="FontStyle17"/>
          <w:bCs/>
          <w:sz w:val="28"/>
          <w:szCs w:val="28"/>
        </w:rPr>
      </w:pPr>
      <w:r w:rsidRPr="008C034C">
        <w:rPr>
          <w:rStyle w:val="FontStyle17"/>
          <w:bCs/>
          <w:sz w:val="28"/>
          <w:szCs w:val="28"/>
        </w:rPr>
        <w:t>Федеральны</w:t>
      </w:r>
      <w:r>
        <w:rPr>
          <w:rStyle w:val="FontStyle17"/>
          <w:bCs/>
          <w:sz w:val="28"/>
          <w:szCs w:val="28"/>
        </w:rPr>
        <w:t>м</w:t>
      </w:r>
      <w:r w:rsidRPr="008C034C">
        <w:rPr>
          <w:rStyle w:val="FontStyle17"/>
          <w:bCs/>
          <w:sz w:val="28"/>
          <w:szCs w:val="28"/>
        </w:rPr>
        <w:t xml:space="preserve"> закон</w:t>
      </w:r>
      <w:r>
        <w:rPr>
          <w:rStyle w:val="FontStyle17"/>
          <w:bCs/>
          <w:sz w:val="28"/>
          <w:szCs w:val="28"/>
        </w:rPr>
        <w:t>ом</w:t>
      </w:r>
      <w:r w:rsidRPr="008C034C">
        <w:rPr>
          <w:rStyle w:val="FontStyle17"/>
          <w:bCs/>
          <w:sz w:val="28"/>
          <w:szCs w:val="28"/>
        </w:rPr>
        <w:t xml:space="preserve"> № 442-ФЗ от 28</w:t>
      </w:r>
      <w:r>
        <w:rPr>
          <w:rStyle w:val="FontStyle17"/>
          <w:bCs/>
          <w:sz w:val="28"/>
          <w:szCs w:val="28"/>
        </w:rPr>
        <w:t>.12.</w:t>
      </w:r>
      <w:r w:rsidRPr="008C034C">
        <w:rPr>
          <w:rStyle w:val="FontStyle17"/>
          <w:bCs/>
          <w:sz w:val="28"/>
          <w:szCs w:val="28"/>
        </w:rPr>
        <w:t>2013 «Об основах социального обслуживания граждан в Российской Федерации»;</w:t>
      </w:r>
    </w:p>
    <w:p w:rsidR="003A27F9" w:rsidRPr="008C034C" w:rsidRDefault="003A27F9" w:rsidP="003A27F9">
      <w:pPr>
        <w:pStyle w:val="Style1"/>
        <w:widowControl/>
        <w:tabs>
          <w:tab w:val="left" w:pos="0"/>
          <w:tab w:val="left" w:pos="709"/>
        </w:tabs>
        <w:spacing w:line="240" w:lineRule="auto"/>
        <w:ind w:firstLine="567"/>
        <w:rPr>
          <w:rStyle w:val="FontStyle17"/>
          <w:bCs/>
          <w:sz w:val="28"/>
          <w:szCs w:val="28"/>
        </w:rPr>
      </w:pPr>
      <w:r w:rsidRPr="008C034C">
        <w:rPr>
          <w:rStyle w:val="FontStyle17"/>
          <w:bCs/>
          <w:sz w:val="28"/>
          <w:szCs w:val="28"/>
        </w:rPr>
        <w:t>Федеральны</w:t>
      </w:r>
      <w:r>
        <w:rPr>
          <w:rStyle w:val="FontStyle17"/>
          <w:bCs/>
          <w:sz w:val="28"/>
          <w:szCs w:val="28"/>
        </w:rPr>
        <w:t>м</w:t>
      </w:r>
      <w:r w:rsidRPr="008C034C">
        <w:rPr>
          <w:rStyle w:val="FontStyle17"/>
          <w:bCs/>
          <w:sz w:val="28"/>
          <w:szCs w:val="28"/>
        </w:rPr>
        <w:t xml:space="preserve"> закон</w:t>
      </w:r>
      <w:r>
        <w:rPr>
          <w:rStyle w:val="FontStyle17"/>
          <w:bCs/>
          <w:sz w:val="28"/>
          <w:szCs w:val="28"/>
        </w:rPr>
        <w:t>ом от 24.11.</w:t>
      </w:r>
      <w:r w:rsidRPr="008C034C">
        <w:rPr>
          <w:rStyle w:val="FontStyle17"/>
          <w:bCs/>
          <w:sz w:val="28"/>
          <w:szCs w:val="28"/>
        </w:rPr>
        <w:t>1995 № 181-ФЗ «О социальной защите инвалидов в Российской Федерации»;</w:t>
      </w:r>
    </w:p>
    <w:p w:rsidR="003A27F9" w:rsidRPr="008C034C" w:rsidRDefault="003A27F9" w:rsidP="003A27F9">
      <w:pPr>
        <w:pStyle w:val="Style1"/>
        <w:widowControl/>
        <w:tabs>
          <w:tab w:val="left" w:pos="0"/>
          <w:tab w:val="left" w:pos="709"/>
        </w:tabs>
        <w:spacing w:line="240" w:lineRule="auto"/>
        <w:ind w:firstLine="567"/>
        <w:rPr>
          <w:rStyle w:val="FontStyle17"/>
          <w:bCs/>
          <w:sz w:val="28"/>
          <w:szCs w:val="28"/>
        </w:rPr>
      </w:pPr>
      <w:r w:rsidRPr="008C034C">
        <w:rPr>
          <w:rStyle w:val="FontStyle17"/>
          <w:bCs/>
          <w:sz w:val="28"/>
          <w:szCs w:val="28"/>
        </w:rPr>
        <w:t>Закон</w:t>
      </w:r>
      <w:r>
        <w:rPr>
          <w:rStyle w:val="FontStyle17"/>
          <w:bCs/>
          <w:sz w:val="28"/>
          <w:szCs w:val="28"/>
        </w:rPr>
        <w:t>ом</w:t>
      </w:r>
      <w:r w:rsidRPr="008C034C">
        <w:rPr>
          <w:rStyle w:val="FontStyle17"/>
          <w:bCs/>
          <w:sz w:val="28"/>
          <w:szCs w:val="28"/>
        </w:rPr>
        <w:t xml:space="preserve"> Ханты-Мансийского автономного округа – Югры от 19.11.2014 № 93-оз «Об утверждении перечня социальных услуг, предоставляемых поставщиками социальных услуг в Ханты-Мансийском автономном округе – Югре»;</w:t>
      </w:r>
    </w:p>
    <w:p w:rsidR="003A27F9" w:rsidRPr="008C034C" w:rsidRDefault="003A27F9" w:rsidP="003A27F9">
      <w:pPr>
        <w:pStyle w:val="Style1"/>
        <w:widowControl/>
        <w:tabs>
          <w:tab w:val="left" w:pos="0"/>
          <w:tab w:val="left" w:pos="709"/>
        </w:tabs>
        <w:spacing w:line="240" w:lineRule="auto"/>
        <w:ind w:firstLine="567"/>
        <w:rPr>
          <w:rStyle w:val="FontStyle17"/>
          <w:bCs/>
          <w:sz w:val="28"/>
          <w:szCs w:val="28"/>
        </w:rPr>
      </w:pPr>
      <w:r w:rsidRPr="008C034C">
        <w:rPr>
          <w:rStyle w:val="FontStyle17"/>
          <w:bCs/>
          <w:sz w:val="28"/>
          <w:szCs w:val="28"/>
        </w:rPr>
        <w:t>постановление</w:t>
      </w:r>
      <w:r>
        <w:rPr>
          <w:rStyle w:val="FontStyle17"/>
          <w:bCs/>
          <w:sz w:val="28"/>
          <w:szCs w:val="28"/>
        </w:rPr>
        <w:t>м</w:t>
      </w:r>
      <w:r w:rsidRPr="008C034C">
        <w:rPr>
          <w:rStyle w:val="FontStyle17"/>
          <w:bCs/>
          <w:sz w:val="28"/>
          <w:szCs w:val="28"/>
        </w:rPr>
        <w:t xml:space="preserve"> Правительства Российской Федерации от 18</w:t>
      </w:r>
      <w:r>
        <w:rPr>
          <w:rStyle w:val="FontStyle17"/>
          <w:bCs/>
          <w:sz w:val="28"/>
          <w:szCs w:val="28"/>
        </w:rPr>
        <w:t>.10.</w:t>
      </w:r>
      <w:r w:rsidRPr="008C034C">
        <w:rPr>
          <w:rStyle w:val="FontStyle17"/>
          <w:bCs/>
          <w:sz w:val="28"/>
          <w:szCs w:val="28"/>
        </w:rPr>
        <w:t>2014  № 1075 «Об утверждении правил определения среднедушевого дохода для предоставления социальных услуг бесплатно»;</w:t>
      </w:r>
    </w:p>
    <w:p w:rsidR="003A27F9" w:rsidRPr="008C034C" w:rsidRDefault="003A27F9" w:rsidP="003A27F9">
      <w:pPr>
        <w:pStyle w:val="Style1"/>
        <w:widowControl/>
        <w:tabs>
          <w:tab w:val="left" w:pos="0"/>
          <w:tab w:val="left" w:pos="709"/>
        </w:tabs>
        <w:spacing w:line="240" w:lineRule="auto"/>
        <w:ind w:firstLine="567"/>
        <w:rPr>
          <w:rStyle w:val="FontStyle17"/>
          <w:bCs/>
          <w:sz w:val="28"/>
          <w:szCs w:val="28"/>
        </w:rPr>
      </w:pPr>
      <w:r w:rsidRPr="008C034C">
        <w:rPr>
          <w:rStyle w:val="FontStyle17"/>
          <w:bCs/>
          <w:sz w:val="28"/>
          <w:szCs w:val="28"/>
        </w:rPr>
        <w:t>постановление</w:t>
      </w:r>
      <w:r>
        <w:rPr>
          <w:rStyle w:val="FontStyle17"/>
          <w:bCs/>
          <w:sz w:val="28"/>
          <w:szCs w:val="28"/>
        </w:rPr>
        <w:t>м</w:t>
      </w:r>
      <w:r w:rsidRPr="008C034C">
        <w:rPr>
          <w:rStyle w:val="FontStyle17"/>
          <w:bCs/>
          <w:sz w:val="28"/>
          <w:szCs w:val="28"/>
        </w:rPr>
        <w:t xml:space="preserve"> Правительства Ханты-Мансийского автономного округа - Югры от 31</w:t>
      </w:r>
      <w:r>
        <w:rPr>
          <w:rStyle w:val="FontStyle17"/>
          <w:bCs/>
          <w:sz w:val="28"/>
          <w:szCs w:val="28"/>
        </w:rPr>
        <w:t>.10.</w:t>
      </w:r>
      <w:r w:rsidRPr="008C034C">
        <w:rPr>
          <w:rStyle w:val="FontStyle17"/>
          <w:bCs/>
          <w:sz w:val="28"/>
          <w:szCs w:val="28"/>
        </w:rPr>
        <w:t>2014 № 393-п «Об утверждении размера платы за предоставление социальных услуг, порядка её взимания и определении иных категорий граждан, которым социальные услуги в Ханты-Мансийском автономном округе – Югре предоставляются бесплатно, и признании утратившими силу некоторых постановлений Правительства Ханты-Мансийского автономного округа – Югры»;</w:t>
      </w:r>
    </w:p>
    <w:p w:rsidR="003A27F9" w:rsidRPr="008C034C" w:rsidRDefault="003A27F9" w:rsidP="003A27F9">
      <w:pPr>
        <w:pStyle w:val="Style1"/>
        <w:widowControl/>
        <w:tabs>
          <w:tab w:val="left" w:pos="0"/>
          <w:tab w:val="left" w:pos="709"/>
        </w:tabs>
        <w:spacing w:line="240" w:lineRule="auto"/>
        <w:ind w:firstLine="567"/>
        <w:rPr>
          <w:rStyle w:val="FontStyle17"/>
          <w:bCs/>
          <w:sz w:val="28"/>
          <w:szCs w:val="28"/>
        </w:rPr>
      </w:pPr>
      <w:r w:rsidRPr="008C034C">
        <w:rPr>
          <w:rStyle w:val="FontStyle17"/>
          <w:bCs/>
          <w:sz w:val="28"/>
          <w:szCs w:val="28"/>
        </w:rPr>
        <w:t>Национальны</w:t>
      </w:r>
      <w:r>
        <w:rPr>
          <w:rStyle w:val="FontStyle17"/>
          <w:bCs/>
          <w:sz w:val="28"/>
          <w:szCs w:val="28"/>
        </w:rPr>
        <w:t>ми</w:t>
      </w:r>
      <w:r w:rsidRPr="008C034C">
        <w:rPr>
          <w:rStyle w:val="FontStyle17"/>
          <w:bCs/>
          <w:sz w:val="28"/>
          <w:szCs w:val="28"/>
        </w:rPr>
        <w:t xml:space="preserve"> стандарт</w:t>
      </w:r>
      <w:r>
        <w:rPr>
          <w:rStyle w:val="FontStyle17"/>
          <w:bCs/>
          <w:sz w:val="28"/>
          <w:szCs w:val="28"/>
        </w:rPr>
        <w:t>ами в сфере социального обслуживания</w:t>
      </w:r>
      <w:r w:rsidRPr="008C034C">
        <w:rPr>
          <w:rStyle w:val="FontStyle17"/>
          <w:bCs/>
          <w:sz w:val="28"/>
          <w:szCs w:val="28"/>
        </w:rPr>
        <w:t>;</w:t>
      </w:r>
    </w:p>
    <w:p w:rsidR="003A27F9" w:rsidRPr="008C034C" w:rsidRDefault="003A27F9" w:rsidP="003A27F9">
      <w:pPr>
        <w:pStyle w:val="Style1"/>
        <w:widowControl/>
        <w:tabs>
          <w:tab w:val="left" w:pos="0"/>
          <w:tab w:val="left" w:pos="709"/>
        </w:tabs>
        <w:spacing w:line="240" w:lineRule="auto"/>
        <w:ind w:firstLine="567"/>
        <w:rPr>
          <w:rStyle w:val="FontStyle17"/>
          <w:bCs/>
          <w:sz w:val="28"/>
          <w:szCs w:val="28"/>
        </w:rPr>
      </w:pPr>
      <w:r w:rsidRPr="008C034C">
        <w:rPr>
          <w:rStyle w:val="FontStyle17"/>
          <w:bCs/>
          <w:sz w:val="28"/>
          <w:szCs w:val="28"/>
        </w:rPr>
        <w:t>приказ</w:t>
      </w:r>
      <w:r>
        <w:rPr>
          <w:rStyle w:val="FontStyle17"/>
          <w:bCs/>
          <w:sz w:val="28"/>
          <w:szCs w:val="28"/>
        </w:rPr>
        <w:t>ом</w:t>
      </w:r>
      <w:r w:rsidRPr="008C034C">
        <w:rPr>
          <w:rStyle w:val="FontStyle17"/>
          <w:bCs/>
          <w:sz w:val="28"/>
          <w:szCs w:val="28"/>
        </w:rPr>
        <w:t xml:space="preserve"> Министерства труда и социальной защиты Российской Федерации от 24.11.2014 № 938н «Об утверждении примерного порядка </w:t>
      </w:r>
      <w:r w:rsidRPr="008C034C">
        <w:rPr>
          <w:rStyle w:val="FontStyle17"/>
          <w:bCs/>
          <w:sz w:val="28"/>
          <w:szCs w:val="28"/>
        </w:rPr>
        <w:lastRenderedPageBreak/>
        <w:t>предоставления социальных услуг в полустационарной форме социального обслуживания»;</w:t>
      </w:r>
    </w:p>
    <w:p w:rsidR="003A27F9" w:rsidRPr="008C034C" w:rsidRDefault="003A27F9" w:rsidP="003A27F9">
      <w:pPr>
        <w:pStyle w:val="Style1"/>
        <w:widowControl/>
        <w:tabs>
          <w:tab w:val="left" w:pos="0"/>
          <w:tab w:val="left" w:pos="709"/>
        </w:tabs>
        <w:spacing w:line="240" w:lineRule="auto"/>
        <w:ind w:firstLine="567"/>
        <w:rPr>
          <w:rStyle w:val="FontStyle17"/>
          <w:bCs/>
          <w:sz w:val="28"/>
          <w:szCs w:val="28"/>
        </w:rPr>
      </w:pPr>
      <w:r w:rsidRPr="008C034C">
        <w:rPr>
          <w:rStyle w:val="FontStyle17"/>
          <w:bCs/>
          <w:sz w:val="28"/>
          <w:szCs w:val="28"/>
        </w:rPr>
        <w:t>приказ</w:t>
      </w:r>
      <w:r>
        <w:rPr>
          <w:rStyle w:val="FontStyle17"/>
          <w:bCs/>
          <w:sz w:val="28"/>
          <w:szCs w:val="28"/>
        </w:rPr>
        <w:t>ом</w:t>
      </w:r>
      <w:r w:rsidRPr="008C034C">
        <w:rPr>
          <w:rStyle w:val="FontStyle17"/>
          <w:bCs/>
          <w:sz w:val="28"/>
          <w:szCs w:val="28"/>
        </w:rPr>
        <w:t xml:space="preserve"> Министерства труда и социальной защиты Российской Федерации от 24.11.2014 № 939н «Об утверждении Примерного порядка предоставления социальных услуг в форме социального обслуживания на дому»;</w:t>
      </w:r>
    </w:p>
    <w:p w:rsidR="003A27F9" w:rsidRPr="008C034C" w:rsidRDefault="003A27F9" w:rsidP="003A27F9">
      <w:pPr>
        <w:pStyle w:val="Style1"/>
        <w:widowControl/>
        <w:tabs>
          <w:tab w:val="left" w:pos="0"/>
          <w:tab w:val="left" w:pos="709"/>
          <w:tab w:val="left" w:pos="1560"/>
        </w:tabs>
        <w:spacing w:line="240" w:lineRule="auto"/>
        <w:ind w:firstLine="567"/>
        <w:rPr>
          <w:sz w:val="28"/>
          <w:szCs w:val="28"/>
        </w:rPr>
      </w:pPr>
      <w:r w:rsidRPr="008C034C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8C034C">
        <w:rPr>
          <w:sz w:val="28"/>
          <w:szCs w:val="28"/>
        </w:rPr>
        <w:t xml:space="preserve"> Министерства труда и социальной защиты от 14</w:t>
      </w:r>
      <w:r>
        <w:rPr>
          <w:sz w:val="28"/>
          <w:szCs w:val="28"/>
        </w:rPr>
        <w:t>.12.</w:t>
      </w:r>
      <w:r w:rsidRPr="008C034C">
        <w:rPr>
          <w:sz w:val="28"/>
          <w:szCs w:val="28"/>
        </w:rPr>
        <w:t>1994 № 249 «Об утверждении Примерного положения о реабилитационном центре для детей и подростков с ограниченными возможностями»;</w:t>
      </w:r>
    </w:p>
    <w:p w:rsidR="003A27F9" w:rsidRPr="0020441F" w:rsidRDefault="003A27F9" w:rsidP="003A27F9">
      <w:pPr>
        <w:pStyle w:val="ad"/>
        <w:shd w:val="clear" w:color="auto" w:fill="FFFFFF"/>
        <w:spacing w:before="0" w:beforeAutospacing="0" w:after="0" w:afterAutospacing="0"/>
        <w:jc w:val="both"/>
        <w:rPr>
          <w:rStyle w:val="FontStyle17"/>
          <w:color w:val="000000" w:themeColor="text1"/>
          <w:sz w:val="28"/>
          <w:szCs w:val="28"/>
        </w:rPr>
      </w:pPr>
      <w:r w:rsidRPr="008C034C">
        <w:rPr>
          <w:rStyle w:val="FontStyle17"/>
          <w:bCs/>
          <w:sz w:val="28"/>
          <w:szCs w:val="28"/>
        </w:rPr>
        <w:t>постановление</w:t>
      </w:r>
      <w:r>
        <w:rPr>
          <w:rStyle w:val="FontStyle17"/>
          <w:bCs/>
          <w:sz w:val="28"/>
          <w:szCs w:val="28"/>
        </w:rPr>
        <w:t>м</w:t>
      </w:r>
      <w:r w:rsidRPr="008C034C">
        <w:rPr>
          <w:rStyle w:val="FontStyle17"/>
          <w:bCs/>
          <w:sz w:val="28"/>
          <w:szCs w:val="28"/>
        </w:rPr>
        <w:t xml:space="preserve"> Правительства Ханты-Мансийского автономного округа – Югры от 06.09.2014 № 326-п «О порядке предоставления социальных услуг поставщиками социальных услуг в Ханты</w:t>
      </w:r>
      <w:r>
        <w:rPr>
          <w:rStyle w:val="FontStyle17"/>
          <w:bCs/>
          <w:sz w:val="28"/>
          <w:szCs w:val="28"/>
        </w:rPr>
        <w:t xml:space="preserve">-Мансийском автономном округе – </w:t>
      </w:r>
      <w:r w:rsidRPr="008C034C">
        <w:rPr>
          <w:rStyle w:val="FontStyle17"/>
          <w:bCs/>
          <w:sz w:val="28"/>
          <w:szCs w:val="28"/>
        </w:rPr>
        <w:t>Югре»</w:t>
      </w:r>
      <w:r>
        <w:rPr>
          <w:rStyle w:val="FontStyle17"/>
          <w:bCs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 xml:space="preserve">с изменениями </w:t>
      </w:r>
      <w:r w:rsidRPr="0020441F">
        <w:rPr>
          <w:color w:val="000000" w:themeColor="text1"/>
          <w:sz w:val="28"/>
          <w:szCs w:val="28"/>
        </w:rPr>
        <w:t>в ред. постановлений Правительства ХМАО - Югры от 29.05.2015 </w:t>
      </w:r>
      <w:hyperlink r:id="rId8" w:history="1">
        <w:r w:rsidRPr="0020441F">
          <w:rPr>
            <w:rStyle w:val="a8"/>
            <w:color w:val="000000" w:themeColor="text1"/>
            <w:sz w:val="28"/>
            <w:szCs w:val="28"/>
          </w:rPr>
          <w:t>N 154-п</w:t>
        </w:r>
      </w:hyperlink>
      <w:r w:rsidRPr="0020441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20441F">
        <w:rPr>
          <w:color w:val="000000" w:themeColor="text1"/>
          <w:sz w:val="28"/>
          <w:szCs w:val="28"/>
        </w:rPr>
        <w:t>от 19.02.2016 </w:t>
      </w:r>
      <w:hyperlink r:id="rId9" w:history="1">
        <w:r w:rsidRPr="0020441F">
          <w:rPr>
            <w:rStyle w:val="a8"/>
            <w:color w:val="000000" w:themeColor="text1"/>
            <w:sz w:val="28"/>
            <w:szCs w:val="28"/>
          </w:rPr>
          <w:t>N 36-п</w:t>
        </w:r>
      </w:hyperlink>
      <w:r w:rsidRPr="0020441F">
        <w:rPr>
          <w:color w:val="000000" w:themeColor="text1"/>
          <w:sz w:val="28"/>
          <w:szCs w:val="28"/>
        </w:rPr>
        <w:t>, от 29.09.2017 </w:t>
      </w:r>
      <w:hyperlink r:id="rId10" w:history="1">
        <w:r w:rsidRPr="0020441F">
          <w:rPr>
            <w:rStyle w:val="a8"/>
            <w:color w:val="000000" w:themeColor="text1"/>
            <w:sz w:val="28"/>
            <w:szCs w:val="28"/>
          </w:rPr>
          <w:t>N 368-п</w:t>
        </w:r>
      </w:hyperlink>
      <w:r w:rsidRPr="0020441F">
        <w:rPr>
          <w:color w:val="000000" w:themeColor="text1"/>
          <w:sz w:val="28"/>
          <w:szCs w:val="28"/>
        </w:rPr>
        <w:t>)</w:t>
      </w:r>
      <w:r w:rsidRPr="008C034C">
        <w:rPr>
          <w:rStyle w:val="FontStyle17"/>
          <w:bCs/>
          <w:sz w:val="28"/>
          <w:szCs w:val="28"/>
        </w:rPr>
        <w:t xml:space="preserve">;  </w:t>
      </w:r>
    </w:p>
    <w:p w:rsidR="003A27F9" w:rsidRPr="008C034C" w:rsidRDefault="003A27F9" w:rsidP="003A27F9">
      <w:pPr>
        <w:pStyle w:val="Style1"/>
        <w:widowControl/>
        <w:tabs>
          <w:tab w:val="left" w:pos="0"/>
          <w:tab w:val="left" w:pos="709"/>
          <w:tab w:val="left" w:pos="1560"/>
        </w:tabs>
        <w:spacing w:line="240" w:lineRule="auto"/>
        <w:ind w:firstLine="567"/>
        <w:rPr>
          <w:rStyle w:val="FontStyle17"/>
          <w:bCs/>
          <w:sz w:val="28"/>
          <w:szCs w:val="28"/>
        </w:rPr>
      </w:pPr>
      <w:r w:rsidRPr="008C034C">
        <w:rPr>
          <w:rStyle w:val="FontStyle17"/>
          <w:bCs/>
          <w:sz w:val="28"/>
          <w:szCs w:val="28"/>
        </w:rPr>
        <w:t>Устав</w:t>
      </w:r>
      <w:r>
        <w:rPr>
          <w:rStyle w:val="FontStyle17"/>
          <w:bCs/>
          <w:sz w:val="28"/>
          <w:szCs w:val="28"/>
        </w:rPr>
        <w:t>ом</w:t>
      </w:r>
      <w:r w:rsidRPr="008C034C">
        <w:rPr>
          <w:rStyle w:val="FontStyle17"/>
          <w:bCs/>
          <w:sz w:val="28"/>
          <w:szCs w:val="28"/>
        </w:rPr>
        <w:t xml:space="preserve"> </w:t>
      </w:r>
      <w:r>
        <w:rPr>
          <w:rStyle w:val="FontStyle17"/>
          <w:bCs/>
          <w:sz w:val="28"/>
          <w:szCs w:val="28"/>
        </w:rPr>
        <w:t>у</w:t>
      </w:r>
      <w:r w:rsidRPr="008C034C">
        <w:rPr>
          <w:rStyle w:val="FontStyle17"/>
          <w:bCs/>
          <w:sz w:val="28"/>
          <w:szCs w:val="28"/>
        </w:rPr>
        <w:t>чреждения.</w:t>
      </w:r>
    </w:p>
    <w:p w:rsidR="003A27F9" w:rsidRPr="008C034C" w:rsidRDefault="003A27F9" w:rsidP="003A27F9">
      <w:pPr>
        <w:pStyle w:val="Style8"/>
        <w:widowControl/>
        <w:numPr>
          <w:ilvl w:val="1"/>
          <w:numId w:val="3"/>
        </w:numPr>
        <w:tabs>
          <w:tab w:val="left" w:pos="0"/>
          <w:tab w:val="left" w:pos="394"/>
          <w:tab w:val="left" w:pos="709"/>
        </w:tabs>
        <w:spacing w:line="240" w:lineRule="auto"/>
        <w:jc w:val="left"/>
        <w:rPr>
          <w:rStyle w:val="FontStyle17"/>
          <w:sz w:val="28"/>
          <w:szCs w:val="28"/>
        </w:rPr>
      </w:pPr>
      <w:r w:rsidRPr="008C034C">
        <w:rPr>
          <w:rStyle w:val="FontStyle17"/>
          <w:sz w:val="28"/>
          <w:szCs w:val="28"/>
        </w:rPr>
        <w:t>В настоящем Порядке используются следующие основные понятия:</w:t>
      </w:r>
    </w:p>
    <w:p w:rsidR="003A27F9" w:rsidRPr="008C034C" w:rsidRDefault="003A27F9" w:rsidP="003A27F9">
      <w:pPr>
        <w:pStyle w:val="Style1"/>
        <w:widowControl/>
        <w:tabs>
          <w:tab w:val="left" w:pos="0"/>
          <w:tab w:val="left" w:pos="709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8C034C">
        <w:rPr>
          <w:rStyle w:val="FontStyle17"/>
          <w:b/>
          <w:sz w:val="28"/>
          <w:szCs w:val="28"/>
        </w:rPr>
        <w:t>социальное обслуживание граждан</w:t>
      </w:r>
      <w:r w:rsidRPr="008C034C">
        <w:rPr>
          <w:rStyle w:val="FontStyle17"/>
          <w:sz w:val="28"/>
          <w:szCs w:val="28"/>
        </w:rPr>
        <w:t xml:space="preserve"> (далее - социальное обслуживание) - деятельность по предоставлению социальных услуг гражданам;</w:t>
      </w:r>
    </w:p>
    <w:p w:rsidR="003A27F9" w:rsidRPr="008C034C" w:rsidRDefault="003A27F9" w:rsidP="003A27F9">
      <w:pPr>
        <w:pStyle w:val="Style1"/>
        <w:widowControl/>
        <w:tabs>
          <w:tab w:val="left" w:pos="0"/>
          <w:tab w:val="left" w:pos="709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8C034C">
        <w:rPr>
          <w:rStyle w:val="FontStyle17"/>
          <w:b/>
          <w:sz w:val="28"/>
          <w:szCs w:val="28"/>
        </w:rPr>
        <w:t>социальная услуга</w:t>
      </w:r>
      <w:r w:rsidRPr="008C034C">
        <w:rPr>
          <w:rStyle w:val="FontStyle17"/>
          <w:sz w:val="28"/>
          <w:szCs w:val="28"/>
        </w:rPr>
        <w:t xml:space="preserve">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3A27F9" w:rsidRPr="008C034C" w:rsidRDefault="003A27F9" w:rsidP="003A27F9">
      <w:pPr>
        <w:pStyle w:val="Style1"/>
        <w:widowControl/>
        <w:tabs>
          <w:tab w:val="left" w:pos="0"/>
          <w:tab w:val="left" w:pos="709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8C034C">
        <w:rPr>
          <w:rStyle w:val="FontStyle17"/>
          <w:b/>
          <w:sz w:val="28"/>
          <w:szCs w:val="28"/>
        </w:rPr>
        <w:t>получатель социальных услуг</w:t>
      </w:r>
      <w:r w:rsidRPr="008C034C">
        <w:rPr>
          <w:rStyle w:val="FontStyle17"/>
          <w:sz w:val="28"/>
          <w:szCs w:val="28"/>
        </w:rPr>
        <w:t xml:space="preserve">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3A27F9" w:rsidRPr="008C034C" w:rsidRDefault="003A27F9" w:rsidP="003A27F9">
      <w:pPr>
        <w:pStyle w:val="Style1"/>
        <w:widowControl/>
        <w:tabs>
          <w:tab w:val="left" w:pos="0"/>
          <w:tab w:val="left" w:pos="709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8C034C">
        <w:rPr>
          <w:rStyle w:val="FontStyle17"/>
          <w:b/>
          <w:sz w:val="28"/>
          <w:szCs w:val="28"/>
        </w:rPr>
        <w:t>стандарт социальной услуги</w:t>
      </w:r>
      <w:r w:rsidRPr="008C034C">
        <w:rPr>
          <w:rStyle w:val="FontStyle16"/>
          <w:sz w:val="28"/>
          <w:szCs w:val="28"/>
        </w:rPr>
        <w:t xml:space="preserve"> </w:t>
      </w:r>
      <w:r w:rsidRPr="008C034C">
        <w:rPr>
          <w:rStyle w:val="FontStyle17"/>
          <w:sz w:val="28"/>
          <w:szCs w:val="28"/>
        </w:rPr>
        <w:t>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3A27F9" w:rsidRPr="008C034C" w:rsidRDefault="003A27F9" w:rsidP="003A27F9">
      <w:pPr>
        <w:pStyle w:val="Style1"/>
        <w:widowControl/>
        <w:tabs>
          <w:tab w:val="left" w:pos="0"/>
          <w:tab w:val="left" w:pos="709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8C034C">
        <w:rPr>
          <w:rStyle w:val="FontStyle17"/>
          <w:b/>
          <w:sz w:val="28"/>
          <w:szCs w:val="28"/>
        </w:rPr>
        <w:t>профилактика обстоятельств, обусловливающих нуждаемость в социальном обслуживании</w:t>
      </w:r>
      <w:r w:rsidRPr="008C034C">
        <w:rPr>
          <w:rStyle w:val="FontStyle17"/>
          <w:sz w:val="28"/>
          <w:szCs w:val="28"/>
        </w:rPr>
        <w:t xml:space="preserve">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потребности;</w:t>
      </w:r>
    </w:p>
    <w:p w:rsidR="003A27F9" w:rsidRPr="008C034C" w:rsidRDefault="003A27F9" w:rsidP="003A27F9">
      <w:pPr>
        <w:pStyle w:val="Style1"/>
        <w:widowControl/>
        <w:tabs>
          <w:tab w:val="left" w:pos="0"/>
          <w:tab w:val="left" w:pos="709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8C034C">
        <w:rPr>
          <w:rStyle w:val="FontStyle17"/>
          <w:b/>
          <w:sz w:val="28"/>
          <w:szCs w:val="28"/>
        </w:rPr>
        <w:t>социальная реабилитация</w:t>
      </w:r>
      <w:r w:rsidRPr="008C034C">
        <w:rPr>
          <w:rStyle w:val="FontStyle17"/>
          <w:sz w:val="28"/>
          <w:szCs w:val="28"/>
        </w:rPr>
        <w:t xml:space="preserve"> - система мероприятий, направленных на восстановление утраченных клиентом социальных связей, социального статуса, устранение или как можно более полную компенсацию ограничений жизнедеятельности;</w:t>
      </w:r>
    </w:p>
    <w:p w:rsidR="003A27F9" w:rsidRPr="008C034C" w:rsidRDefault="003A27F9" w:rsidP="003A27F9">
      <w:pPr>
        <w:pStyle w:val="Style1"/>
        <w:widowControl/>
        <w:tabs>
          <w:tab w:val="left" w:pos="0"/>
          <w:tab w:val="left" w:pos="709"/>
        </w:tabs>
        <w:spacing w:line="240" w:lineRule="auto"/>
        <w:ind w:right="48" w:firstLine="567"/>
        <w:rPr>
          <w:rStyle w:val="FontStyle17"/>
          <w:sz w:val="28"/>
          <w:szCs w:val="28"/>
        </w:rPr>
      </w:pPr>
      <w:r w:rsidRPr="008C034C">
        <w:rPr>
          <w:rStyle w:val="FontStyle17"/>
          <w:b/>
          <w:sz w:val="28"/>
          <w:szCs w:val="28"/>
        </w:rPr>
        <w:t>реабилитация детей-инвалидов</w:t>
      </w:r>
      <w:r w:rsidRPr="008C034C">
        <w:rPr>
          <w:rStyle w:val="FontStyle17"/>
          <w:sz w:val="28"/>
          <w:szCs w:val="28"/>
        </w:rPr>
        <w:t xml:space="preserve"> - система и процесс полного или частичного восстановления способностей детей-инвалидов к бытовой, общественной, образовательной и профессиональной деятельности. Реабилитация направлена на устранение или возможно более полную компенсацию ограничений жизнедеятельности.</w:t>
      </w:r>
    </w:p>
    <w:p w:rsidR="003A27F9" w:rsidRDefault="003A27F9" w:rsidP="003A27F9">
      <w:pPr>
        <w:pStyle w:val="Style2"/>
        <w:widowControl/>
        <w:tabs>
          <w:tab w:val="left" w:pos="0"/>
          <w:tab w:val="left" w:pos="709"/>
        </w:tabs>
        <w:spacing w:line="240" w:lineRule="atLeast"/>
        <w:ind w:left="1411" w:firstLine="567"/>
        <w:jc w:val="left"/>
        <w:rPr>
          <w:sz w:val="28"/>
          <w:szCs w:val="28"/>
        </w:rPr>
      </w:pPr>
    </w:p>
    <w:p w:rsidR="003A27F9" w:rsidRPr="008C034C" w:rsidRDefault="003A27F9" w:rsidP="003A27F9">
      <w:pPr>
        <w:ind w:firstLine="709"/>
        <w:jc w:val="center"/>
        <w:rPr>
          <w:b/>
          <w:sz w:val="28"/>
          <w:szCs w:val="28"/>
          <w:lang w:eastAsia="en-US"/>
        </w:rPr>
      </w:pPr>
      <w:r w:rsidRPr="008C034C">
        <w:rPr>
          <w:b/>
          <w:sz w:val="28"/>
          <w:szCs w:val="28"/>
          <w:lang w:eastAsia="en-US"/>
        </w:rPr>
        <w:t>2. Порядок предоставления социальных услуг</w:t>
      </w:r>
    </w:p>
    <w:p w:rsidR="003A27F9" w:rsidRPr="008C034C" w:rsidRDefault="003A27F9" w:rsidP="003A27F9">
      <w:pPr>
        <w:pStyle w:val="Style2"/>
        <w:widowControl/>
        <w:tabs>
          <w:tab w:val="left" w:pos="0"/>
          <w:tab w:val="left" w:pos="709"/>
        </w:tabs>
        <w:spacing w:line="240" w:lineRule="atLeast"/>
        <w:ind w:left="1411" w:firstLine="567"/>
        <w:jc w:val="left"/>
        <w:rPr>
          <w:rStyle w:val="FontStyle17"/>
          <w:sz w:val="28"/>
          <w:szCs w:val="28"/>
        </w:rPr>
      </w:pPr>
    </w:p>
    <w:p w:rsidR="003A27F9" w:rsidRPr="008C034C" w:rsidRDefault="003A27F9" w:rsidP="003A27F9">
      <w:pPr>
        <w:ind w:firstLine="567"/>
        <w:jc w:val="both"/>
        <w:rPr>
          <w:sz w:val="28"/>
          <w:szCs w:val="28"/>
        </w:rPr>
      </w:pPr>
      <w:r w:rsidRPr="008C034C">
        <w:rPr>
          <w:rStyle w:val="FontStyle17"/>
          <w:sz w:val="28"/>
          <w:szCs w:val="28"/>
        </w:rPr>
        <w:t xml:space="preserve">2.1. </w:t>
      </w:r>
      <w:r w:rsidRPr="008C034C">
        <w:rPr>
          <w:sz w:val="28"/>
          <w:szCs w:val="28"/>
        </w:rPr>
        <w:t xml:space="preserve">Информация о месте нахождения, справочных телефонах, графике работы, адресах электронной почты поставщика социальных услуг - </w:t>
      </w:r>
      <w:r w:rsidRPr="008C034C">
        <w:rPr>
          <w:rStyle w:val="FontStyle17"/>
          <w:bCs/>
          <w:sz w:val="28"/>
          <w:szCs w:val="28"/>
        </w:rPr>
        <w:t>бюджетн</w:t>
      </w:r>
      <w:r>
        <w:rPr>
          <w:rStyle w:val="FontStyle17"/>
          <w:bCs/>
          <w:sz w:val="28"/>
          <w:szCs w:val="28"/>
        </w:rPr>
        <w:t>ого</w:t>
      </w:r>
      <w:r w:rsidRPr="008C034C">
        <w:rPr>
          <w:rStyle w:val="FontStyle17"/>
          <w:bCs/>
          <w:sz w:val="28"/>
          <w:szCs w:val="28"/>
        </w:rPr>
        <w:t xml:space="preserve"> учреждени</w:t>
      </w:r>
      <w:r>
        <w:rPr>
          <w:rStyle w:val="FontStyle17"/>
          <w:bCs/>
          <w:sz w:val="28"/>
          <w:szCs w:val="28"/>
        </w:rPr>
        <w:t>я</w:t>
      </w:r>
      <w:r w:rsidRPr="008C034C">
        <w:rPr>
          <w:rStyle w:val="FontStyle17"/>
          <w:bCs/>
          <w:sz w:val="28"/>
          <w:szCs w:val="28"/>
        </w:rPr>
        <w:t xml:space="preserve"> Ханты-Мансийского автономного округа – Югры «</w:t>
      </w:r>
      <w:r>
        <w:rPr>
          <w:rStyle w:val="FontStyle17"/>
          <w:bCs/>
          <w:sz w:val="28"/>
          <w:szCs w:val="28"/>
        </w:rPr>
        <w:t>Сургутский реабилитационный центр для детей и подростков с ограниченными возможностями</w:t>
      </w:r>
      <w:r w:rsidRPr="008C034C">
        <w:rPr>
          <w:rStyle w:val="FontStyle17"/>
          <w:bCs/>
          <w:sz w:val="28"/>
          <w:szCs w:val="28"/>
        </w:rPr>
        <w:t>»</w:t>
      </w:r>
      <w:r w:rsidRPr="008C034C">
        <w:rPr>
          <w:sz w:val="28"/>
          <w:szCs w:val="28"/>
        </w:rPr>
        <w:t>:</w:t>
      </w:r>
    </w:p>
    <w:p w:rsidR="003A27F9" w:rsidRPr="008C034C" w:rsidRDefault="003A27F9" w:rsidP="003A27F9">
      <w:pPr>
        <w:ind w:firstLine="567"/>
        <w:jc w:val="both"/>
        <w:rPr>
          <w:sz w:val="28"/>
          <w:szCs w:val="28"/>
        </w:rPr>
      </w:pPr>
      <w:r w:rsidRPr="008C034C">
        <w:rPr>
          <w:sz w:val="28"/>
          <w:szCs w:val="28"/>
        </w:rPr>
        <w:t>место нахождения: 628418,  Ханты-Мансийский автономный округ – Югра, г. Сургут,  ул. Бажова, д. 42</w:t>
      </w:r>
    </w:p>
    <w:p w:rsidR="003A27F9" w:rsidRPr="008C034C" w:rsidRDefault="003A27F9" w:rsidP="003A27F9">
      <w:pPr>
        <w:ind w:firstLine="567"/>
        <w:jc w:val="both"/>
        <w:rPr>
          <w:sz w:val="28"/>
          <w:szCs w:val="28"/>
        </w:rPr>
      </w:pPr>
      <w:r w:rsidRPr="008C034C">
        <w:rPr>
          <w:sz w:val="28"/>
          <w:szCs w:val="28"/>
        </w:rPr>
        <w:t xml:space="preserve">приемная учреждения: </w:t>
      </w:r>
      <w:r>
        <w:rPr>
          <w:sz w:val="28"/>
          <w:szCs w:val="28"/>
        </w:rPr>
        <w:t>3</w:t>
      </w:r>
      <w:r w:rsidRPr="008C034C">
        <w:rPr>
          <w:sz w:val="28"/>
          <w:szCs w:val="28"/>
        </w:rPr>
        <w:t xml:space="preserve"> этаж, каб. № </w:t>
      </w:r>
      <w:r>
        <w:rPr>
          <w:sz w:val="28"/>
          <w:szCs w:val="28"/>
        </w:rPr>
        <w:t>319</w:t>
      </w:r>
      <w:r w:rsidRPr="008C034C">
        <w:rPr>
          <w:sz w:val="28"/>
          <w:szCs w:val="28"/>
        </w:rPr>
        <w:t>, телефон (3462) 34-03-27, факс (3462) 34-03-52;</w:t>
      </w:r>
    </w:p>
    <w:p w:rsidR="003A27F9" w:rsidRPr="008C034C" w:rsidRDefault="003A27F9" w:rsidP="003A27F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8C034C">
        <w:rPr>
          <w:sz w:val="28"/>
          <w:szCs w:val="28"/>
        </w:rPr>
        <w:t xml:space="preserve">кабинет первичного приема граждан: 1 этаж, каб. </w:t>
      </w:r>
      <w:r>
        <w:rPr>
          <w:sz w:val="28"/>
          <w:szCs w:val="28"/>
        </w:rPr>
        <w:t>№ 1</w:t>
      </w:r>
      <w:r w:rsidRPr="008C034C">
        <w:rPr>
          <w:sz w:val="28"/>
          <w:szCs w:val="28"/>
        </w:rPr>
        <w:t>2</w:t>
      </w:r>
      <w:r w:rsidRPr="00AE3FF4">
        <w:rPr>
          <w:sz w:val="28"/>
          <w:szCs w:val="28"/>
        </w:rPr>
        <w:t>6</w:t>
      </w:r>
      <w:r w:rsidRPr="008C034C">
        <w:rPr>
          <w:sz w:val="28"/>
          <w:szCs w:val="28"/>
        </w:rPr>
        <w:t>, телефон (3462) 36-00-50;</w:t>
      </w:r>
    </w:p>
    <w:p w:rsidR="003A27F9" w:rsidRPr="008C034C" w:rsidRDefault="003A27F9" w:rsidP="003A27F9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8C034C">
        <w:rPr>
          <w:sz w:val="28"/>
          <w:szCs w:val="28"/>
        </w:rPr>
        <w:t xml:space="preserve">адрес электронной почты учреждения: </w:t>
      </w:r>
      <w:hyperlink r:id="rId11" w:history="1">
        <w:r w:rsidRPr="005E4DA5">
          <w:rPr>
            <w:rStyle w:val="a8"/>
            <w:color w:val="000000" w:themeColor="text1"/>
            <w:sz w:val="28"/>
            <w:szCs w:val="28"/>
            <w:bdr w:val="none" w:sz="0" w:space="0" w:color="auto" w:frame="1"/>
            <w:shd w:val="clear" w:color="auto" w:fill="F8F8F8"/>
          </w:rPr>
          <w:t>SurReabC@admhmao.ru</w:t>
        </w:r>
      </w:hyperlink>
      <w:r w:rsidRPr="008C034C">
        <w:rPr>
          <w:sz w:val="28"/>
          <w:szCs w:val="28"/>
        </w:rPr>
        <w:t>;</w:t>
      </w:r>
    </w:p>
    <w:p w:rsidR="003A27F9" w:rsidRDefault="003A27F9" w:rsidP="003A27F9">
      <w:pPr>
        <w:pStyle w:val="ad"/>
        <w:spacing w:before="0" w:beforeAutospacing="0" w:after="0" w:afterAutospacing="0"/>
        <w:contextualSpacing/>
        <w:mirrorIndents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5E4DA5">
        <w:rPr>
          <w:color w:val="000000" w:themeColor="text1"/>
          <w:sz w:val="28"/>
          <w:szCs w:val="28"/>
        </w:rPr>
        <w:t>Режим работы учреждения:</w:t>
      </w:r>
    </w:p>
    <w:p w:rsidR="003A27F9" w:rsidRDefault="003A27F9" w:rsidP="003A27F9">
      <w:pPr>
        <w:pStyle w:val="ad"/>
        <w:tabs>
          <w:tab w:val="left" w:pos="5747"/>
        </w:tabs>
        <w:spacing w:before="0" w:beforeAutospacing="0" w:after="0" w:afterAutospacing="0"/>
        <w:contextualSpacing/>
        <w:mirrorIndents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п</w:t>
      </w:r>
      <w:r w:rsidRPr="005E4DA5">
        <w:rPr>
          <w:color w:val="000000" w:themeColor="text1"/>
          <w:sz w:val="28"/>
          <w:szCs w:val="28"/>
        </w:rPr>
        <w:t>онедельник – пятница: 08.00 – 19.00</w:t>
      </w:r>
      <w:r>
        <w:rPr>
          <w:color w:val="000000" w:themeColor="text1"/>
          <w:sz w:val="28"/>
          <w:szCs w:val="28"/>
        </w:rPr>
        <w:tab/>
      </w:r>
    </w:p>
    <w:p w:rsidR="003A27F9" w:rsidRPr="005E4DA5" w:rsidRDefault="003A27F9" w:rsidP="003A27F9">
      <w:pPr>
        <w:pStyle w:val="ad"/>
        <w:tabs>
          <w:tab w:val="left" w:pos="5747"/>
        </w:tabs>
        <w:spacing w:before="0" w:beforeAutospacing="0" w:after="0" w:afterAutospacing="0"/>
        <w:contextualSpacing/>
        <w:mirrorIndents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о</w:t>
      </w:r>
      <w:r w:rsidRPr="005E4DA5">
        <w:rPr>
          <w:color w:val="000000" w:themeColor="text1"/>
          <w:sz w:val="28"/>
          <w:szCs w:val="28"/>
        </w:rPr>
        <w:t>беденный перерыв: 13.00 – 14.00</w:t>
      </w:r>
    </w:p>
    <w:p w:rsidR="003A27F9" w:rsidRPr="005E4DA5" w:rsidRDefault="003A27F9" w:rsidP="003A27F9">
      <w:pPr>
        <w:pStyle w:val="ad"/>
        <w:spacing w:before="0" w:beforeAutospacing="0" w:after="0" w:afterAutospacing="0"/>
        <w:contextualSpacing/>
        <w:mirrorIndents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5E4DA5">
        <w:rPr>
          <w:color w:val="000000" w:themeColor="text1"/>
          <w:sz w:val="28"/>
          <w:szCs w:val="28"/>
        </w:rPr>
        <w:t>Выходной – суббота, воскресенье</w:t>
      </w:r>
    </w:p>
    <w:p w:rsidR="003A27F9" w:rsidRPr="008C034C" w:rsidRDefault="003A27F9" w:rsidP="003A2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C034C">
        <w:rPr>
          <w:sz w:val="28"/>
          <w:szCs w:val="28"/>
        </w:rPr>
        <w:t>Выходные и нерабочие праздничные дни устанавливаются в соответствии с Трудовым кодексом Российской Федерации.</w:t>
      </w:r>
    </w:p>
    <w:p w:rsidR="003A27F9" w:rsidRPr="008C034C" w:rsidRDefault="003A27F9" w:rsidP="003A27F9">
      <w:pPr>
        <w:pStyle w:val="Style3"/>
        <w:widowControl/>
        <w:tabs>
          <w:tab w:val="left" w:pos="0"/>
          <w:tab w:val="left" w:pos="709"/>
          <w:tab w:val="left" w:pos="1134"/>
        </w:tabs>
        <w:spacing w:line="240" w:lineRule="auto"/>
        <w:ind w:firstLine="567"/>
        <w:jc w:val="both"/>
        <w:rPr>
          <w:rStyle w:val="FontStyle17"/>
          <w:bCs/>
          <w:sz w:val="28"/>
          <w:szCs w:val="28"/>
        </w:rPr>
      </w:pPr>
      <w:r w:rsidRPr="008C034C">
        <w:rPr>
          <w:sz w:val="28"/>
          <w:szCs w:val="28"/>
        </w:rPr>
        <w:t xml:space="preserve">2.2. </w:t>
      </w:r>
      <w:r w:rsidRPr="008C034C">
        <w:rPr>
          <w:rStyle w:val="FontStyle17"/>
          <w:bCs/>
          <w:sz w:val="28"/>
          <w:szCs w:val="28"/>
        </w:rPr>
        <w:t>Основанием для рассмотрения вопроса о предоставлении</w:t>
      </w:r>
      <w:r w:rsidRPr="008C034C">
        <w:rPr>
          <w:rStyle w:val="FontStyle17"/>
          <w:bCs/>
          <w:sz w:val="28"/>
          <w:szCs w:val="28"/>
        </w:rPr>
        <w:br/>
        <w:t>социальных услуг является поданное в письменной или электронной форме заявление о предоставлении социальных услуг.</w:t>
      </w:r>
    </w:p>
    <w:p w:rsidR="003A27F9" w:rsidRPr="008C034C" w:rsidRDefault="003A27F9" w:rsidP="003A27F9">
      <w:pPr>
        <w:ind w:firstLine="567"/>
        <w:jc w:val="both"/>
        <w:rPr>
          <w:rStyle w:val="FontStyle17"/>
          <w:sz w:val="28"/>
          <w:szCs w:val="28"/>
        </w:rPr>
      </w:pPr>
      <w:r w:rsidRPr="008C034C">
        <w:rPr>
          <w:rStyle w:val="FontStyle17"/>
          <w:bCs/>
          <w:sz w:val="28"/>
          <w:szCs w:val="28"/>
        </w:rPr>
        <w:t>2.3. Получателями социальных</w:t>
      </w:r>
      <w:r w:rsidRPr="008C034C">
        <w:rPr>
          <w:rStyle w:val="FontStyle17"/>
          <w:sz w:val="28"/>
          <w:szCs w:val="28"/>
        </w:rPr>
        <w:t xml:space="preserve"> услуг являются: дети-инвалиды и их семьи, а так же дети, испытывающие трудности в социальной адаптации, признанные нуждающимися в социальном обслуживании.</w:t>
      </w:r>
    </w:p>
    <w:p w:rsidR="003A27F9" w:rsidRPr="008C034C" w:rsidRDefault="003A27F9" w:rsidP="003A27F9">
      <w:pPr>
        <w:pStyle w:val="ConsPlusNormal"/>
        <w:ind w:firstLine="567"/>
        <w:jc w:val="both"/>
        <w:rPr>
          <w:rStyle w:val="FontStyle17"/>
          <w:bCs/>
          <w:sz w:val="28"/>
          <w:szCs w:val="28"/>
        </w:rPr>
      </w:pPr>
      <w:r w:rsidRPr="008C034C">
        <w:rPr>
          <w:rFonts w:ascii="Times New Roman" w:hAnsi="Times New Roman" w:cs="Times New Roman"/>
          <w:sz w:val="28"/>
          <w:szCs w:val="28"/>
        </w:rPr>
        <w:t xml:space="preserve">2.4. </w:t>
      </w:r>
      <w:r w:rsidRPr="008C034C">
        <w:rPr>
          <w:rStyle w:val="FontStyle17"/>
          <w:bCs/>
          <w:sz w:val="28"/>
          <w:szCs w:val="28"/>
        </w:rPr>
        <w:t xml:space="preserve">Учреждение предоставляет социальные услуги по формам: полустационарное социальное обслуживание и обслуживание на дому. </w:t>
      </w:r>
    </w:p>
    <w:p w:rsidR="003A27F9" w:rsidRPr="008C034C" w:rsidRDefault="003A27F9" w:rsidP="003A27F9">
      <w:pPr>
        <w:ind w:firstLine="567"/>
        <w:jc w:val="both"/>
        <w:rPr>
          <w:rStyle w:val="FontStyle17"/>
          <w:bCs/>
          <w:sz w:val="28"/>
          <w:szCs w:val="28"/>
        </w:rPr>
      </w:pPr>
      <w:r w:rsidRPr="008C034C">
        <w:rPr>
          <w:rStyle w:val="FontStyle17"/>
          <w:bCs/>
          <w:sz w:val="28"/>
          <w:szCs w:val="28"/>
        </w:rPr>
        <w:t xml:space="preserve">2.5. Социальное обслуживание в полустационарной форме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жизнедеятельности. </w:t>
      </w:r>
    </w:p>
    <w:p w:rsidR="003A27F9" w:rsidRPr="008C034C" w:rsidRDefault="003A27F9" w:rsidP="003A27F9">
      <w:pPr>
        <w:ind w:firstLine="567"/>
        <w:jc w:val="both"/>
        <w:rPr>
          <w:rStyle w:val="FontStyle17"/>
          <w:bCs/>
          <w:sz w:val="28"/>
          <w:szCs w:val="28"/>
        </w:rPr>
      </w:pPr>
      <w:r w:rsidRPr="008C034C">
        <w:rPr>
          <w:sz w:val="28"/>
          <w:szCs w:val="28"/>
        </w:rPr>
        <w:t>2.6. При полустационарном социальном обслуживании социальные услуги предоставляются в условиях дневного пребывания получателей, включая организацию их питания, отдыха, организацию досуга, проведение коррекционно-реабилитационных мероприятий.</w:t>
      </w:r>
    </w:p>
    <w:p w:rsidR="003A27F9" w:rsidRPr="008C034C" w:rsidRDefault="003A27F9" w:rsidP="003A27F9">
      <w:pPr>
        <w:ind w:firstLine="567"/>
        <w:jc w:val="both"/>
        <w:rPr>
          <w:rStyle w:val="FontStyle17"/>
          <w:bCs/>
          <w:sz w:val="28"/>
          <w:szCs w:val="28"/>
        </w:rPr>
      </w:pPr>
      <w:r w:rsidRPr="008C034C">
        <w:rPr>
          <w:rStyle w:val="FontStyle17"/>
          <w:bCs/>
          <w:sz w:val="28"/>
          <w:szCs w:val="28"/>
        </w:rPr>
        <w:t xml:space="preserve">2.7.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 при сохранении пребывания получателей социальных услуг в привычной благоприятной среде - месте их проживания. При определении необходимых получателю видов социальных услуг, предоставляемых в форме социального обслуживания на дому, учитывается </w:t>
      </w:r>
      <w:r w:rsidRPr="008C034C">
        <w:rPr>
          <w:rStyle w:val="FontStyle17"/>
          <w:bCs/>
          <w:sz w:val="28"/>
          <w:szCs w:val="28"/>
        </w:rPr>
        <w:lastRenderedPageBreak/>
        <w:t>его нуждаемость в получении таких услуг, характер обстоятельств, которые ухудшают или могут ухудшить условия его жизнедеятельности.</w:t>
      </w:r>
    </w:p>
    <w:p w:rsidR="003A27F9" w:rsidRPr="008C034C" w:rsidRDefault="003A27F9" w:rsidP="003A27F9">
      <w:pPr>
        <w:ind w:firstLine="567"/>
        <w:jc w:val="both"/>
        <w:rPr>
          <w:sz w:val="28"/>
          <w:szCs w:val="28"/>
        </w:rPr>
      </w:pPr>
      <w:r w:rsidRPr="008C034C">
        <w:rPr>
          <w:rStyle w:val="FontStyle17"/>
          <w:bCs/>
          <w:sz w:val="28"/>
          <w:szCs w:val="28"/>
        </w:rPr>
        <w:t xml:space="preserve">2.8. </w:t>
      </w:r>
      <w:r w:rsidRPr="008C034C">
        <w:rPr>
          <w:sz w:val="28"/>
          <w:szCs w:val="28"/>
        </w:rPr>
        <w:t>Виды, объем, периодичность, сроки предоставления социальных услуг на дому определяются с учетом индивидуальной потребности получателя.</w:t>
      </w:r>
    </w:p>
    <w:p w:rsidR="003A27F9" w:rsidRPr="008C034C" w:rsidRDefault="003A27F9" w:rsidP="003A27F9">
      <w:pPr>
        <w:ind w:firstLine="567"/>
        <w:jc w:val="both"/>
        <w:rPr>
          <w:sz w:val="28"/>
          <w:szCs w:val="28"/>
        </w:rPr>
      </w:pPr>
      <w:r w:rsidRPr="0020441F">
        <w:rPr>
          <w:sz w:val="28"/>
          <w:szCs w:val="28"/>
        </w:rPr>
        <w:t xml:space="preserve">2.9. </w:t>
      </w:r>
      <w:r>
        <w:rPr>
          <w:sz w:val="28"/>
          <w:szCs w:val="28"/>
        </w:rPr>
        <w:t xml:space="preserve">Реабилитационный курс длится не более 3-х месяцев, не более 3-х курсов в год. </w:t>
      </w:r>
      <w:r w:rsidRPr="0020441F">
        <w:rPr>
          <w:sz w:val="28"/>
          <w:szCs w:val="28"/>
        </w:rPr>
        <w:t>Продолжительность социального обслуживания определяется с учетом индивидуальных потребностей получателя, в том числе мероприятий социальной реабилитации, предусмотренных индивидуальной программой реабилитации инвалида, исполнителем которых является учреж</w:t>
      </w:r>
      <w:r>
        <w:rPr>
          <w:sz w:val="28"/>
          <w:szCs w:val="28"/>
        </w:rPr>
        <w:t>дение.</w:t>
      </w:r>
    </w:p>
    <w:p w:rsidR="003A27F9" w:rsidRPr="008C034C" w:rsidRDefault="003A27F9" w:rsidP="003A27F9">
      <w:pPr>
        <w:pStyle w:val="Style11"/>
        <w:widowControl/>
        <w:tabs>
          <w:tab w:val="left" w:pos="-142"/>
          <w:tab w:val="left" w:pos="0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8C034C">
        <w:rPr>
          <w:rStyle w:val="FontStyle17"/>
          <w:bCs/>
          <w:sz w:val="28"/>
          <w:szCs w:val="28"/>
        </w:rPr>
        <w:t xml:space="preserve">2.10. </w:t>
      </w:r>
      <w:r w:rsidRPr="008C034C">
        <w:rPr>
          <w:rStyle w:val="FontStyle17"/>
          <w:sz w:val="28"/>
          <w:szCs w:val="28"/>
        </w:rPr>
        <w:t>Социальные услуги, предоставляемые получателям, оказываются в условиях:</w:t>
      </w:r>
    </w:p>
    <w:p w:rsidR="003A27F9" w:rsidRPr="008C034C" w:rsidRDefault="003A27F9" w:rsidP="003A27F9">
      <w:pPr>
        <w:pStyle w:val="Style6"/>
        <w:widowControl/>
        <w:tabs>
          <w:tab w:val="left" w:pos="0"/>
          <w:tab w:val="left" w:pos="709"/>
          <w:tab w:val="left" w:pos="1450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8C034C">
        <w:rPr>
          <w:rStyle w:val="FontStyle17"/>
          <w:sz w:val="28"/>
          <w:szCs w:val="28"/>
        </w:rPr>
        <w:t>1) отделения дневного пребывания, рассчитанного на 102 койко/места: групп</w:t>
      </w:r>
      <w:r>
        <w:rPr>
          <w:rStyle w:val="FontStyle17"/>
          <w:sz w:val="28"/>
          <w:szCs w:val="28"/>
        </w:rPr>
        <w:t>ы</w:t>
      </w:r>
      <w:r w:rsidRPr="008C034C">
        <w:rPr>
          <w:rStyle w:val="FontStyle17"/>
          <w:sz w:val="28"/>
          <w:szCs w:val="28"/>
        </w:rPr>
        <w:t xml:space="preserve"> полного дня</w:t>
      </w:r>
      <w:r>
        <w:rPr>
          <w:rStyle w:val="FontStyle17"/>
          <w:sz w:val="28"/>
          <w:szCs w:val="28"/>
        </w:rPr>
        <w:t xml:space="preserve"> (пребывание до 8-ми часов)</w:t>
      </w:r>
      <w:r w:rsidRPr="008C034C">
        <w:rPr>
          <w:rStyle w:val="FontStyle17"/>
          <w:sz w:val="28"/>
          <w:szCs w:val="28"/>
        </w:rPr>
        <w:t xml:space="preserve">, сформированные по уровню развития, с учетом нозологии получателя; группы кратковременного пребывания: без сопровождения родителей, сформированные по уровню развития, </w:t>
      </w:r>
      <w:r>
        <w:rPr>
          <w:rStyle w:val="FontStyle17"/>
          <w:sz w:val="28"/>
          <w:szCs w:val="28"/>
        </w:rPr>
        <w:t>и</w:t>
      </w:r>
      <w:r w:rsidRPr="008C034C">
        <w:rPr>
          <w:rStyle w:val="FontStyle17"/>
          <w:sz w:val="28"/>
          <w:szCs w:val="28"/>
        </w:rPr>
        <w:t xml:space="preserve"> в сопровождении родителей (в режиме пребывания до 4-х часов);</w:t>
      </w:r>
    </w:p>
    <w:p w:rsidR="003A27F9" w:rsidRPr="008C034C" w:rsidRDefault="003A27F9" w:rsidP="003A27F9">
      <w:pPr>
        <w:pStyle w:val="Style6"/>
        <w:widowControl/>
        <w:tabs>
          <w:tab w:val="left" w:pos="0"/>
          <w:tab w:val="left" w:pos="709"/>
          <w:tab w:val="left" w:pos="1450"/>
        </w:tabs>
        <w:spacing w:line="240" w:lineRule="auto"/>
        <w:ind w:left="567" w:firstLine="0"/>
        <w:jc w:val="left"/>
        <w:rPr>
          <w:rStyle w:val="FontStyle17"/>
          <w:sz w:val="28"/>
          <w:szCs w:val="28"/>
        </w:rPr>
      </w:pPr>
      <w:r w:rsidRPr="008C034C">
        <w:rPr>
          <w:rStyle w:val="FontStyle17"/>
          <w:sz w:val="28"/>
          <w:szCs w:val="28"/>
        </w:rPr>
        <w:t>2) на дому (служба домашнего визитирования).</w:t>
      </w:r>
    </w:p>
    <w:p w:rsidR="003A27F9" w:rsidRPr="005827C6" w:rsidRDefault="003A27F9" w:rsidP="003A27F9">
      <w:pPr>
        <w:ind w:firstLine="567"/>
        <w:jc w:val="both"/>
        <w:rPr>
          <w:sz w:val="28"/>
          <w:szCs w:val="28"/>
          <w:lang w:eastAsia="en-US"/>
        </w:rPr>
      </w:pPr>
      <w:r w:rsidRPr="008C034C">
        <w:rPr>
          <w:rStyle w:val="FontStyle17"/>
          <w:sz w:val="28"/>
          <w:szCs w:val="28"/>
        </w:rPr>
        <w:t>2.11.</w:t>
      </w:r>
      <w:r w:rsidRPr="008C034C">
        <w:rPr>
          <w:sz w:val="28"/>
          <w:szCs w:val="28"/>
          <w:lang w:eastAsia="en-US"/>
        </w:rPr>
        <w:t xml:space="preserve"> Право на предоставление социальных услуг в форме социального </w:t>
      </w:r>
      <w:r w:rsidRPr="00B20257">
        <w:rPr>
          <w:sz w:val="28"/>
          <w:szCs w:val="28"/>
          <w:lang w:eastAsia="en-US"/>
        </w:rPr>
        <w:t>обслуживания на дому имеют получатели социальных услуг, признанные нуждающимися в социальном обслуживании при наличии обстоятельств:</w:t>
      </w:r>
    </w:p>
    <w:p w:rsidR="003A27F9" w:rsidRPr="00B20257" w:rsidRDefault="003A27F9" w:rsidP="003A27F9">
      <w:pPr>
        <w:ind w:firstLine="567"/>
        <w:jc w:val="both"/>
        <w:rPr>
          <w:sz w:val="28"/>
          <w:szCs w:val="28"/>
        </w:rPr>
      </w:pPr>
      <w:r w:rsidRPr="00B20257">
        <w:rPr>
          <w:sz w:val="28"/>
          <w:szCs w:val="28"/>
        </w:rPr>
        <w:t>1) полной утрате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3A27F9" w:rsidRPr="00013F75" w:rsidRDefault="003A27F9" w:rsidP="003A27F9">
      <w:pPr>
        <w:ind w:firstLine="567"/>
        <w:jc w:val="both"/>
        <w:rPr>
          <w:sz w:val="28"/>
          <w:szCs w:val="28"/>
        </w:rPr>
      </w:pPr>
      <w:r w:rsidRPr="00B20257">
        <w:rPr>
          <w:sz w:val="28"/>
          <w:szCs w:val="28"/>
        </w:rPr>
        <w:t>2) наличие в семье ребенка-инвалида или детей-инвалидов, нуждающихся</w:t>
      </w:r>
      <w:r>
        <w:rPr>
          <w:sz w:val="28"/>
          <w:szCs w:val="28"/>
        </w:rPr>
        <w:t xml:space="preserve"> в постоянном постороннем уходе.</w:t>
      </w:r>
    </w:p>
    <w:p w:rsidR="003A27F9" w:rsidRPr="00B20257" w:rsidRDefault="003A27F9" w:rsidP="003A27F9">
      <w:pPr>
        <w:ind w:firstLine="567"/>
        <w:jc w:val="both"/>
        <w:rPr>
          <w:sz w:val="28"/>
          <w:szCs w:val="28"/>
          <w:lang w:eastAsia="en-US"/>
        </w:rPr>
      </w:pPr>
      <w:r w:rsidRPr="00B20257">
        <w:rPr>
          <w:sz w:val="28"/>
          <w:szCs w:val="28"/>
          <w:lang w:eastAsia="en-US"/>
        </w:rPr>
        <w:t>2.12. Право на предоставление социальных услуг в полустационарной форме обслуживания имеют получатели социальных услуг, признанные нуждающимися в социальном обслуживании при наличии обстоятельств:</w:t>
      </w:r>
    </w:p>
    <w:p w:rsidR="003A27F9" w:rsidRPr="00B20257" w:rsidRDefault="003A27F9" w:rsidP="003A27F9">
      <w:pPr>
        <w:ind w:firstLine="567"/>
        <w:jc w:val="both"/>
        <w:rPr>
          <w:sz w:val="28"/>
          <w:szCs w:val="28"/>
        </w:rPr>
      </w:pPr>
      <w:r w:rsidRPr="00B20257">
        <w:rPr>
          <w:sz w:val="28"/>
          <w:szCs w:val="28"/>
        </w:rPr>
        <w:t>1) частичной утрате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3A27F9" w:rsidRPr="00B20257" w:rsidRDefault="003A27F9" w:rsidP="003A27F9">
      <w:pPr>
        <w:ind w:firstLine="567"/>
        <w:jc w:val="both"/>
        <w:rPr>
          <w:sz w:val="28"/>
          <w:szCs w:val="28"/>
        </w:rPr>
      </w:pPr>
      <w:r w:rsidRPr="00B20257">
        <w:rPr>
          <w:sz w:val="28"/>
          <w:szCs w:val="28"/>
        </w:rPr>
        <w:t>2) наличие в семье ребенка-инвалида или детей-инвалидов, нуждающихся в постоянном постороннем уходе (несовершеннолетние от 0 до 3 лет; несовершеннолетние, нуждающиеся в сопровождении взрослого);</w:t>
      </w:r>
    </w:p>
    <w:p w:rsidR="003A27F9" w:rsidRPr="00304677" w:rsidRDefault="003A27F9" w:rsidP="003A27F9">
      <w:pPr>
        <w:ind w:firstLine="567"/>
        <w:jc w:val="both"/>
        <w:rPr>
          <w:sz w:val="28"/>
          <w:szCs w:val="28"/>
        </w:rPr>
      </w:pPr>
      <w:r w:rsidRPr="00B20257">
        <w:rPr>
          <w:sz w:val="28"/>
          <w:szCs w:val="28"/>
        </w:rPr>
        <w:t>3) наличие ребенка или детей (в том числе находящихся под опекой, попечительством), испытывающих трудности в социальной адаптации.</w:t>
      </w:r>
    </w:p>
    <w:p w:rsidR="003A27F9" w:rsidRPr="00013F75" w:rsidRDefault="003A27F9" w:rsidP="003A2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27C6">
        <w:rPr>
          <w:rFonts w:ascii="Times New Roman" w:hAnsi="Times New Roman" w:cs="Times New Roman"/>
          <w:sz w:val="28"/>
          <w:szCs w:val="28"/>
        </w:rPr>
        <w:t>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3A27F9" w:rsidRPr="008C034C" w:rsidRDefault="003A27F9" w:rsidP="003A27F9">
      <w:pPr>
        <w:pStyle w:val="Style3"/>
        <w:widowControl/>
        <w:tabs>
          <w:tab w:val="left" w:pos="0"/>
          <w:tab w:val="left" w:pos="709"/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B20257">
        <w:rPr>
          <w:rStyle w:val="FontStyle17"/>
          <w:bCs/>
          <w:sz w:val="28"/>
          <w:szCs w:val="28"/>
        </w:rPr>
        <w:t xml:space="preserve">2.13. </w:t>
      </w:r>
      <w:r w:rsidRPr="00B20257">
        <w:rPr>
          <w:rStyle w:val="FontStyle17"/>
          <w:sz w:val="28"/>
          <w:szCs w:val="28"/>
        </w:rPr>
        <w:t>Для предоставления социальных услуг, зачисления на социальное</w:t>
      </w:r>
      <w:r w:rsidRPr="008C034C">
        <w:rPr>
          <w:rStyle w:val="FontStyle17"/>
          <w:sz w:val="28"/>
          <w:szCs w:val="28"/>
        </w:rPr>
        <w:t xml:space="preserve"> обслуживание в учреждение, получатель или его законный представитель предоставляет индивидуальную программу предоставления социальных </w:t>
      </w:r>
      <w:r w:rsidRPr="008C034C">
        <w:rPr>
          <w:rStyle w:val="FontStyle17"/>
          <w:sz w:val="28"/>
          <w:szCs w:val="28"/>
        </w:rPr>
        <w:lastRenderedPageBreak/>
        <w:t xml:space="preserve">услуг (далее – индивидуальная программа), разработанную и утвержденную Комиссией по признанию граждан нуждающимися. Индивидуальная программа </w:t>
      </w:r>
      <w:r w:rsidRPr="008C034C">
        <w:rPr>
          <w:sz w:val="28"/>
          <w:szCs w:val="28"/>
        </w:rPr>
        <w:t xml:space="preserve">для получателя социальных услуг или его законного представителя имеет рекомендательный характер, для учреждения – обязательный. </w:t>
      </w:r>
    </w:p>
    <w:p w:rsidR="003A27F9" w:rsidRPr="008C034C" w:rsidRDefault="003A27F9" w:rsidP="003A27F9">
      <w:pPr>
        <w:pStyle w:val="Style3"/>
        <w:widowControl/>
        <w:tabs>
          <w:tab w:val="left" w:pos="0"/>
          <w:tab w:val="left" w:pos="709"/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8C034C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8C034C">
        <w:rPr>
          <w:sz w:val="28"/>
          <w:szCs w:val="28"/>
        </w:rPr>
        <w:t xml:space="preserve">. Социальные услуги предоставляются в соответствии с Законом Ханты-Мансийского автономного округа – Югры </w:t>
      </w:r>
      <w:r>
        <w:rPr>
          <w:sz w:val="28"/>
          <w:szCs w:val="28"/>
        </w:rPr>
        <w:t>от 19.11.</w:t>
      </w:r>
      <w:r w:rsidRPr="008C034C">
        <w:rPr>
          <w:sz w:val="28"/>
          <w:szCs w:val="28"/>
        </w:rPr>
        <w:t>2014 № 93-оз «Об утверждении перечня социальных услуг, предоставляемых поставщиками социальных услуг в Ханты-Мансийском автономном округе – Югре» в объемах, установленных индивидуальной программой, определенных стандартами социальных услуг в форме социального обслуживания на дому, в полустационарной форме, в стационарной форме и срочных социальных услуг поставщиками социальных услуг в Ханты-Мансийском автономном округе – Югре.</w:t>
      </w:r>
    </w:p>
    <w:p w:rsidR="003A27F9" w:rsidRDefault="003A27F9" w:rsidP="003A27F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C034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8C034C">
        <w:rPr>
          <w:sz w:val="28"/>
          <w:szCs w:val="28"/>
        </w:rPr>
        <w:t xml:space="preserve">. Для предоставления социальных услуг гражданин, признанный нуждающимся в социальном обслуживании, или его законный представитель обращается в учреждение, с соответствующим заявлением о предоставлении социальных услуг. </w:t>
      </w:r>
    </w:p>
    <w:p w:rsidR="003A27F9" w:rsidRPr="008C034C" w:rsidRDefault="003A27F9" w:rsidP="003A27F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20257">
        <w:rPr>
          <w:rStyle w:val="FontStyle17"/>
          <w:sz w:val="28"/>
          <w:szCs w:val="28"/>
        </w:rPr>
        <w:t xml:space="preserve">2.16. С целью </w:t>
      </w:r>
      <w:r>
        <w:rPr>
          <w:rStyle w:val="FontStyle17"/>
          <w:sz w:val="28"/>
          <w:szCs w:val="28"/>
        </w:rPr>
        <w:t>эффективной реализации индивидуальной программы предоставления социальных услуг в учреждении функционирует социально медико- психолого- педагогический консилиум</w:t>
      </w:r>
      <w:r w:rsidRPr="00B20257">
        <w:rPr>
          <w:rStyle w:val="FontStyle17"/>
          <w:sz w:val="28"/>
          <w:szCs w:val="28"/>
        </w:rPr>
        <w:t xml:space="preserve">, являющийся коллегиальным органом, и действующий в соответствии с положением о </w:t>
      </w:r>
      <w:r>
        <w:rPr>
          <w:rStyle w:val="FontStyle17"/>
          <w:sz w:val="28"/>
          <w:szCs w:val="28"/>
        </w:rPr>
        <w:t>медико- психолого-педагогическом</w:t>
      </w:r>
      <w:r w:rsidRPr="00B20257">
        <w:rPr>
          <w:rStyle w:val="FontStyle17"/>
          <w:sz w:val="28"/>
          <w:szCs w:val="28"/>
        </w:rPr>
        <w:t xml:space="preserve"> консилиуме, утвержденный приказом директора учреждения.</w:t>
      </w:r>
    </w:p>
    <w:p w:rsidR="003A27F9" w:rsidRPr="008C034C" w:rsidRDefault="003A27F9" w:rsidP="003A27F9">
      <w:pPr>
        <w:suppressAutoHyphens/>
        <w:ind w:firstLine="567"/>
        <w:jc w:val="both"/>
        <w:rPr>
          <w:sz w:val="28"/>
          <w:szCs w:val="28"/>
        </w:rPr>
      </w:pPr>
      <w:r w:rsidRPr="008C034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8C034C">
        <w:rPr>
          <w:sz w:val="28"/>
          <w:szCs w:val="28"/>
        </w:rPr>
        <w:t>.</w:t>
      </w:r>
      <w:r w:rsidRPr="008C034C">
        <w:rPr>
          <w:rStyle w:val="FontStyle17"/>
          <w:sz w:val="28"/>
          <w:szCs w:val="28"/>
        </w:rPr>
        <w:t xml:space="preserve"> </w:t>
      </w:r>
      <w:r w:rsidRPr="008C034C">
        <w:rPr>
          <w:sz w:val="28"/>
          <w:szCs w:val="28"/>
        </w:rPr>
        <w:t xml:space="preserve">Учреждение в течение суток со дня представления </w:t>
      </w:r>
      <w:r>
        <w:rPr>
          <w:sz w:val="28"/>
          <w:szCs w:val="28"/>
        </w:rPr>
        <w:t xml:space="preserve">заявления и </w:t>
      </w:r>
      <w:r w:rsidRPr="008C034C">
        <w:rPr>
          <w:sz w:val="28"/>
          <w:szCs w:val="28"/>
        </w:rPr>
        <w:t>индивидуальной программы издает приказ о зачислении гражданина на социальное обслуживание.</w:t>
      </w:r>
    </w:p>
    <w:p w:rsidR="003A27F9" w:rsidRPr="008C034C" w:rsidRDefault="003A27F9" w:rsidP="003A27F9">
      <w:pPr>
        <w:suppressAutoHyphens/>
        <w:ind w:firstLine="567"/>
        <w:jc w:val="both"/>
        <w:rPr>
          <w:rStyle w:val="FontStyle17"/>
          <w:sz w:val="28"/>
          <w:szCs w:val="28"/>
        </w:rPr>
      </w:pPr>
      <w:r w:rsidRPr="008C034C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8C034C">
        <w:rPr>
          <w:sz w:val="28"/>
          <w:szCs w:val="28"/>
        </w:rPr>
        <w:t xml:space="preserve">. </w:t>
      </w:r>
      <w:r w:rsidRPr="008C034C">
        <w:rPr>
          <w:rStyle w:val="FontStyle17"/>
          <w:sz w:val="28"/>
          <w:szCs w:val="28"/>
        </w:rPr>
        <w:t xml:space="preserve">Социальные услуги предоставляются получателю в соответствии с индивидуальной программой на основании договора о предоставлении социальных услуг, заключаемого между учреждением и получателем или его законным представителем, в течение суток с даты представления </w:t>
      </w:r>
      <w:r>
        <w:rPr>
          <w:rStyle w:val="FontStyle17"/>
          <w:sz w:val="28"/>
          <w:szCs w:val="28"/>
        </w:rPr>
        <w:t xml:space="preserve">заявления  и </w:t>
      </w:r>
      <w:r w:rsidRPr="008C034C">
        <w:rPr>
          <w:rStyle w:val="FontStyle17"/>
          <w:sz w:val="28"/>
          <w:szCs w:val="28"/>
        </w:rPr>
        <w:t>индивидуальной программы поставщику социальных услуг.</w:t>
      </w:r>
    </w:p>
    <w:p w:rsidR="003A27F9" w:rsidRDefault="003A27F9" w:rsidP="003A27F9">
      <w:pPr>
        <w:suppressAutoHyphens/>
        <w:ind w:firstLine="567"/>
        <w:jc w:val="both"/>
        <w:rPr>
          <w:rStyle w:val="FontStyle17"/>
          <w:sz w:val="28"/>
          <w:szCs w:val="28"/>
        </w:rPr>
      </w:pPr>
      <w:r w:rsidRPr="008C034C">
        <w:rPr>
          <w:rStyle w:val="FontStyle17"/>
          <w:sz w:val="28"/>
          <w:szCs w:val="28"/>
        </w:rPr>
        <w:t>2.1</w:t>
      </w:r>
      <w:r>
        <w:rPr>
          <w:rStyle w:val="FontStyle17"/>
          <w:sz w:val="28"/>
          <w:szCs w:val="28"/>
        </w:rPr>
        <w:t>9</w:t>
      </w:r>
      <w:r w:rsidRPr="008C034C">
        <w:rPr>
          <w:rStyle w:val="FontStyle17"/>
          <w:sz w:val="28"/>
          <w:szCs w:val="28"/>
        </w:rPr>
        <w:t xml:space="preserve">. При заключении договора получатель (законный представитель) социальных услуг должен быть ознакомлен с настоящим Порядком, правилами внутреннего распорядка для получателей социальных услуг, получить информацию о своих правах и обязанностях.  </w:t>
      </w:r>
    </w:p>
    <w:p w:rsidR="003A27F9" w:rsidRPr="008C034C" w:rsidRDefault="003A27F9" w:rsidP="003A27F9">
      <w:pPr>
        <w:suppressAutoHyphens/>
        <w:ind w:firstLine="567"/>
        <w:jc w:val="both"/>
        <w:rPr>
          <w:sz w:val="28"/>
          <w:szCs w:val="28"/>
        </w:rPr>
      </w:pPr>
      <w:r w:rsidRPr="008C034C">
        <w:rPr>
          <w:rStyle w:val="FontStyle17"/>
          <w:sz w:val="28"/>
          <w:szCs w:val="28"/>
        </w:rPr>
        <w:t>2.</w:t>
      </w:r>
      <w:r>
        <w:rPr>
          <w:rStyle w:val="FontStyle17"/>
          <w:sz w:val="28"/>
          <w:szCs w:val="28"/>
        </w:rPr>
        <w:t>20</w:t>
      </w:r>
      <w:r w:rsidRPr="008C034C">
        <w:rPr>
          <w:rStyle w:val="FontStyle17"/>
          <w:sz w:val="28"/>
          <w:szCs w:val="28"/>
        </w:rPr>
        <w:t xml:space="preserve">. </w:t>
      </w:r>
      <w:r w:rsidRPr="008C034C">
        <w:rPr>
          <w:sz w:val="28"/>
          <w:szCs w:val="28"/>
        </w:rPr>
        <w:t>Договор о предоставлении социальных услуг может быть расторгнут по взаимному письменному согласию учреждения и получателя социальных услуг либо в одностороннем порядке в случае невыполнения поставщиком социальных услуг или получателем социальных услуг обязательств, пр</w:t>
      </w:r>
      <w:r>
        <w:rPr>
          <w:sz w:val="28"/>
          <w:szCs w:val="28"/>
        </w:rPr>
        <w:t>едусмотренных данным договором.</w:t>
      </w:r>
    </w:p>
    <w:p w:rsidR="003A27F9" w:rsidRPr="00FE4B27" w:rsidRDefault="003A27F9" w:rsidP="003A27F9">
      <w:pPr>
        <w:pStyle w:val="a7"/>
        <w:widowControl w:val="0"/>
        <w:numPr>
          <w:ilvl w:val="1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rStyle w:val="FontStyle17"/>
          <w:sz w:val="28"/>
          <w:szCs w:val="28"/>
        </w:rPr>
      </w:pPr>
      <w:r w:rsidRPr="00FE4B27">
        <w:rPr>
          <w:rStyle w:val="FontStyle17"/>
          <w:sz w:val="28"/>
          <w:szCs w:val="28"/>
        </w:rPr>
        <w:t>Получатель или его законный представитель имеет право отказаться от социального обслуживания, социальной услуги. Отказ оформляется в письменной форме.</w:t>
      </w:r>
    </w:p>
    <w:p w:rsidR="003A27F9" w:rsidRPr="00FE4B27" w:rsidRDefault="003A27F9" w:rsidP="003A27F9">
      <w:pPr>
        <w:pStyle w:val="a7"/>
        <w:widowControl w:val="0"/>
        <w:numPr>
          <w:ilvl w:val="1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rPr>
          <w:spacing w:val="10"/>
          <w:sz w:val="28"/>
          <w:szCs w:val="28"/>
        </w:rPr>
      </w:pPr>
      <w:r w:rsidRPr="00FE4B27">
        <w:rPr>
          <w:rStyle w:val="FontStyle17"/>
          <w:sz w:val="28"/>
          <w:szCs w:val="28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3A27F9" w:rsidRPr="008C034C" w:rsidRDefault="003A27F9" w:rsidP="003A27F9">
      <w:pPr>
        <w:pStyle w:val="a7"/>
        <w:ind w:left="0" w:firstLine="567"/>
        <w:jc w:val="both"/>
        <w:rPr>
          <w:rStyle w:val="FontStyle17"/>
          <w:sz w:val="28"/>
          <w:szCs w:val="28"/>
        </w:rPr>
      </w:pPr>
      <w:bookmarkStart w:id="0" w:name="Par273"/>
      <w:bookmarkEnd w:id="0"/>
      <w:r w:rsidRPr="008C034C">
        <w:rPr>
          <w:rStyle w:val="FontStyle17"/>
          <w:sz w:val="28"/>
          <w:szCs w:val="28"/>
        </w:rPr>
        <w:lastRenderedPageBreak/>
        <w:t>социально-бытовые, направленные на поддержание жизнедеятельности получателей социальных услуг в быту;</w:t>
      </w:r>
    </w:p>
    <w:p w:rsidR="003A27F9" w:rsidRPr="008C034C" w:rsidRDefault="003A27F9" w:rsidP="003A27F9">
      <w:pPr>
        <w:pStyle w:val="a7"/>
        <w:ind w:left="0" w:firstLine="567"/>
        <w:jc w:val="both"/>
        <w:rPr>
          <w:rStyle w:val="FontStyle17"/>
          <w:sz w:val="28"/>
          <w:szCs w:val="28"/>
        </w:rPr>
      </w:pPr>
      <w:r w:rsidRPr="008C034C">
        <w:rPr>
          <w:rStyle w:val="FontStyle17"/>
          <w:sz w:val="28"/>
          <w:szCs w:val="28"/>
        </w:rPr>
        <w:t>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3A27F9" w:rsidRPr="008C034C" w:rsidRDefault="003A27F9" w:rsidP="003A27F9">
      <w:pPr>
        <w:pStyle w:val="a7"/>
        <w:ind w:left="0" w:firstLine="567"/>
        <w:jc w:val="both"/>
        <w:rPr>
          <w:rStyle w:val="FontStyle17"/>
          <w:sz w:val="28"/>
          <w:szCs w:val="28"/>
        </w:rPr>
      </w:pPr>
      <w:r w:rsidRPr="008C034C">
        <w:rPr>
          <w:rStyle w:val="FontStyle17"/>
          <w:sz w:val="28"/>
          <w:szCs w:val="28"/>
        </w:rPr>
        <w:t>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3A27F9" w:rsidRPr="008C034C" w:rsidRDefault="003A27F9" w:rsidP="003A27F9">
      <w:pPr>
        <w:pStyle w:val="a7"/>
        <w:ind w:left="0" w:firstLine="567"/>
        <w:jc w:val="both"/>
        <w:rPr>
          <w:rStyle w:val="FontStyle17"/>
          <w:sz w:val="28"/>
          <w:szCs w:val="28"/>
        </w:rPr>
      </w:pPr>
      <w:r w:rsidRPr="008C034C">
        <w:rPr>
          <w:rStyle w:val="FontStyle17"/>
          <w:sz w:val="28"/>
          <w:szCs w:val="28"/>
        </w:rPr>
        <w:t>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3A27F9" w:rsidRPr="008C034C" w:rsidRDefault="003A27F9" w:rsidP="003A27F9">
      <w:pPr>
        <w:pStyle w:val="a7"/>
        <w:ind w:left="0" w:firstLine="567"/>
        <w:jc w:val="both"/>
        <w:rPr>
          <w:rStyle w:val="FontStyle17"/>
          <w:sz w:val="28"/>
          <w:szCs w:val="28"/>
        </w:rPr>
      </w:pPr>
      <w:r w:rsidRPr="008C034C">
        <w:rPr>
          <w:rStyle w:val="FontStyle17"/>
          <w:sz w:val="28"/>
          <w:szCs w:val="28"/>
        </w:rPr>
        <w:t>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3A27F9" w:rsidRPr="008C034C" w:rsidRDefault="003A27F9" w:rsidP="003A27F9">
      <w:pPr>
        <w:pStyle w:val="a7"/>
        <w:ind w:left="0" w:firstLine="567"/>
        <w:jc w:val="both"/>
        <w:rPr>
          <w:rStyle w:val="FontStyle17"/>
          <w:sz w:val="28"/>
          <w:szCs w:val="28"/>
        </w:rPr>
      </w:pPr>
      <w:r w:rsidRPr="008C034C">
        <w:rPr>
          <w:rStyle w:val="FontStyle17"/>
          <w:sz w:val="28"/>
          <w:szCs w:val="28"/>
        </w:rPr>
        <w:t xml:space="preserve">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3A27F9" w:rsidRPr="008C034C" w:rsidRDefault="003A27F9" w:rsidP="003A27F9">
      <w:pPr>
        <w:pStyle w:val="a7"/>
        <w:ind w:left="0" w:firstLine="567"/>
        <w:jc w:val="both"/>
        <w:rPr>
          <w:rStyle w:val="FontStyle17"/>
          <w:sz w:val="28"/>
          <w:szCs w:val="28"/>
        </w:rPr>
      </w:pPr>
      <w:bookmarkStart w:id="1" w:name="Par279"/>
      <w:bookmarkEnd w:id="1"/>
      <w:r w:rsidRPr="008C034C">
        <w:rPr>
          <w:rStyle w:val="FontStyle17"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</w:t>
      </w:r>
      <w:r>
        <w:rPr>
          <w:rStyle w:val="FontStyle17"/>
          <w:sz w:val="28"/>
          <w:szCs w:val="28"/>
        </w:rPr>
        <w:t>й-инвалидов.</w:t>
      </w:r>
    </w:p>
    <w:p w:rsidR="003A27F9" w:rsidRPr="00304677" w:rsidRDefault="003A27F9" w:rsidP="003A27F9">
      <w:pPr>
        <w:pStyle w:val="Style11"/>
        <w:widowControl/>
        <w:numPr>
          <w:ilvl w:val="1"/>
          <w:numId w:val="8"/>
        </w:numPr>
        <w:tabs>
          <w:tab w:val="left" w:pos="-142"/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304677">
        <w:rPr>
          <w:rStyle w:val="FontStyle17"/>
          <w:sz w:val="28"/>
          <w:szCs w:val="28"/>
        </w:rPr>
        <w:t xml:space="preserve">Противопоказаниями для зачисления на социальное обслуживание в </w:t>
      </w:r>
      <w:r w:rsidRPr="00304677">
        <w:rPr>
          <w:sz w:val="28"/>
          <w:szCs w:val="28"/>
        </w:rPr>
        <w:t>учреждение являются наличие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Противопоказаниями являются  возникновение  острого периода заболевания, требующего лечения в условиях стационара; бациллоносительства дифтерии и кишечных инфекционных заболеваний, всех заразных и паразитарных болезней кожи и глаз; судорожных припадков и их эквивалентов</w:t>
      </w:r>
      <w:r>
        <w:rPr>
          <w:sz w:val="28"/>
          <w:szCs w:val="28"/>
        </w:rPr>
        <w:t xml:space="preserve"> (период ремиссии: 3 месяца)</w:t>
      </w:r>
      <w:r w:rsidRPr="00304677">
        <w:rPr>
          <w:sz w:val="28"/>
          <w:szCs w:val="28"/>
        </w:rPr>
        <w:t xml:space="preserve">;  возникновений   состояний которые, предоставляют угрозу здоровью или жизни самого ребенка или окружающих. </w:t>
      </w:r>
    </w:p>
    <w:p w:rsidR="003A27F9" w:rsidRPr="008C034C" w:rsidRDefault="003A27F9" w:rsidP="003A27F9">
      <w:pPr>
        <w:pStyle w:val="Style11"/>
        <w:widowControl/>
        <w:numPr>
          <w:ilvl w:val="1"/>
          <w:numId w:val="8"/>
        </w:numPr>
        <w:tabs>
          <w:tab w:val="left" w:pos="-142"/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304677">
        <w:rPr>
          <w:sz w:val="28"/>
          <w:szCs w:val="28"/>
        </w:rPr>
        <w:t>Основаниями прекращения социального обслуживания, предоставления социальных услуг, являются:</w:t>
      </w:r>
    </w:p>
    <w:p w:rsidR="003A27F9" w:rsidRPr="008C034C" w:rsidRDefault="003A27F9" w:rsidP="003A27F9">
      <w:pPr>
        <w:pStyle w:val="Style5"/>
        <w:widowControl/>
        <w:numPr>
          <w:ilvl w:val="0"/>
          <w:numId w:val="6"/>
        </w:numPr>
        <w:tabs>
          <w:tab w:val="left" w:pos="1051"/>
        </w:tabs>
        <w:spacing w:line="240" w:lineRule="auto"/>
        <w:ind w:firstLine="567"/>
        <w:jc w:val="both"/>
        <w:rPr>
          <w:sz w:val="28"/>
          <w:szCs w:val="28"/>
        </w:rPr>
      </w:pPr>
      <w:r w:rsidRPr="008C034C">
        <w:rPr>
          <w:sz w:val="28"/>
          <w:szCs w:val="28"/>
        </w:rPr>
        <w:t xml:space="preserve">письменное заявление получателя социальных услуг (законного представителя) об отказе в предоставлении социальных услуг, социального обслуживания, которое вносится в индивидуальную программу; </w:t>
      </w:r>
    </w:p>
    <w:p w:rsidR="003A27F9" w:rsidRPr="008C034C" w:rsidRDefault="003A27F9" w:rsidP="003A27F9">
      <w:pPr>
        <w:pStyle w:val="Style5"/>
        <w:widowControl/>
        <w:numPr>
          <w:ilvl w:val="0"/>
          <w:numId w:val="6"/>
        </w:numPr>
        <w:tabs>
          <w:tab w:val="left" w:pos="1051"/>
        </w:tabs>
        <w:spacing w:line="240" w:lineRule="auto"/>
        <w:ind w:firstLine="567"/>
        <w:jc w:val="both"/>
        <w:rPr>
          <w:sz w:val="28"/>
          <w:szCs w:val="28"/>
        </w:rPr>
      </w:pPr>
      <w:r w:rsidRPr="008C034C">
        <w:rPr>
          <w:sz w:val="28"/>
          <w:szCs w:val="28"/>
        </w:rPr>
        <w:t>истечение сроков предоставления социальных услуг, социального обслуживания в соответствии с договором о предоставлении социальных услуг;</w:t>
      </w:r>
    </w:p>
    <w:p w:rsidR="003A27F9" w:rsidRPr="008C034C" w:rsidRDefault="003A27F9" w:rsidP="003A27F9">
      <w:pPr>
        <w:pStyle w:val="Style5"/>
        <w:widowControl/>
        <w:numPr>
          <w:ilvl w:val="0"/>
          <w:numId w:val="6"/>
        </w:numPr>
        <w:tabs>
          <w:tab w:val="left" w:pos="1051"/>
        </w:tabs>
        <w:spacing w:line="240" w:lineRule="auto"/>
        <w:ind w:firstLine="567"/>
        <w:jc w:val="both"/>
        <w:rPr>
          <w:sz w:val="28"/>
          <w:szCs w:val="28"/>
        </w:rPr>
      </w:pPr>
      <w:r w:rsidRPr="008C034C">
        <w:rPr>
          <w:sz w:val="28"/>
          <w:szCs w:val="28"/>
        </w:rPr>
        <w:t xml:space="preserve">нарушение условий заключенного договора о предоставлении социальных услуг; </w:t>
      </w:r>
    </w:p>
    <w:p w:rsidR="003A27F9" w:rsidRPr="008C034C" w:rsidRDefault="003A27F9" w:rsidP="003A27F9">
      <w:pPr>
        <w:pStyle w:val="Style5"/>
        <w:widowControl/>
        <w:numPr>
          <w:ilvl w:val="0"/>
          <w:numId w:val="6"/>
        </w:numPr>
        <w:tabs>
          <w:tab w:val="left" w:pos="1051"/>
        </w:tabs>
        <w:spacing w:line="240" w:lineRule="auto"/>
        <w:ind w:firstLine="567"/>
        <w:jc w:val="both"/>
        <w:rPr>
          <w:sz w:val="28"/>
          <w:szCs w:val="28"/>
        </w:rPr>
      </w:pPr>
      <w:r w:rsidRPr="008C034C">
        <w:rPr>
          <w:sz w:val="28"/>
          <w:szCs w:val="28"/>
        </w:rPr>
        <w:t>смерти получателя или ликвидации поставщика социальных услуг;</w:t>
      </w:r>
    </w:p>
    <w:p w:rsidR="003A27F9" w:rsidRPr="008C034C" w:rsidRDefault="003A27F9" w:rsidP="003A27F9">
      <w:pPr>
        <w:pStyle w:val="Style6"/>
        <w:widowControl/>
        <w:numPr>
          <w:ilvl w:val="0"/>
          <w:numId w:val="6"/>
        </w:numPr>
        <w:tabs>
          <w:tab w:val="left" w:pos="0"/>
          <w:tab w:val="left" w:pos="709"/>
          <w:tab w:val="left" w:pos="1286"/>
        </w:tabs>
        <w:spacing w:line="240" w:lineRule="auto"/>
        <w:ind w:firstLine="567"/>
        <w:jc w:val="left"/>
        <w:rPr>
          <w:sz w:val="28"/>
          <w:szCs w:val="28"/>
        </w:rPr>
      </w:pPr>
      <w:r w:rsidRPr="008C034C">
        <w:rPr>
          <w:sz w:val="28"/>
          <w:szCs w:val="28"/>
        </w:rPr>
        <w:lastRenderedPageBreak/>
        <w:t>достижение 18-летнего возраста несовершеннолетними получателями;</w:t>
      </w:r>
    </w:p>
    <w:p w:rsidR="003A27F9" w:rsidRPr="008C034C" w:rsidRDefault="003A27F9" w:rsidP="003A27F9">
      <w:pPr>
        <w:pStyle w:val="Style6"/>
        <w:widowControl/>
        <w:numPr>
          <w:ilvl w:val="0"/>
          <w:numId w:val="6"/>
        </w:numPr>
        <w:tabs>
          <w:tab w:val="left" w:pos="0"/>
          <w:tab w:val="left" w:pos="709"/>
          <w:tab w:val="left" w:pos="1286"/>
        </w:tabs>
        <w:spacing w:line="240" w:lineRule="auto"/>
        <w:ind w:firstLine="567"/>
        <w:jc w:val="left"/>
        <w:rPr>
          <w:sz w:val="28"/>
          <w:szCs w:val="28"/>
        </w:rPr>
      </w:pPr>
      <w:r w:rsidRPr="008C034C">
        <w:rPr>
          <w:sz w:val="28"/>
          <w:szCs w:val="28"/>
        </w:rPr>
        <w:t xml:space="preserve">выявление противопоказаний для </w:t>
      </w:r>
      <w:r>
        <w:rPr>
          <w:sz w:val="28"/>
          <w:szCs w:val="28"/>
        </w:rPr>
        <w:t>нахождения</w:t>
      </w:r>
      <w:r w:rsidRPr="008C034C">
        <w:rPr>
          <w:sz w:val="28"/>
          <w:szCs w:val="28"/>
        </w:rPr>
        <w:t xml:space="preserve"> в учреждение.</w:t>
      </w:r>
    </w:p>
    <w:p w:rsidR="003A27F9" w:rsidRPr="008C034C" w:rsidRDefault="003A27F9" w:rsidP="003A27F9">
      <w:pPr>
        <w:pStyle w:val="Style5"/>
        <w:widowControl/>
        <w:numPr>
          <w:ilvl w:val="1"/>
          <w:numId w:val="8"/>
        </w:numPr>
        <w:tabs>
          <w:tab w:val="left" w:pos="1051"/>
        </w:tabs>
        <w:spacing w:line="240" w:lineRule="auto"/>
        <w:ind w:left="0" w:firstLine="567"/>
        <w:jc w:val="both"/>
        <w:rPr>
          <w:b/>
          <w:sz w:val="28"/>
          <w:szCs w:val="28"/>
          <w:lang w:eastAsia="en-US"/>
        </w:rPr>
      </w:pPr>
      <w:r w:rsidRPr="008C034C">
        <w:rPr>
          <w:sz w:val="28"/>
          <w:szCs w:val="28"/>
        </w:rPr>
        <w:t>Снятие гражданина с социального обслуживания оформляется в течение одного рабочего дня с момента наступления обстоятельств</w:t>
      </w:r>
      <w:r>
        <w:rPr>
          <w:sz w:val="28"/>
          <w:szCs w:val="28"/>
        </w:rPr>
        <w:t>, указанных в п. 2.24</w:t>
      </w:r>
      <w:r w:rsidRPr="008C034C">
        <w:rPr>
          <w:sz w:val="28"/>
          <w:szCs w:val="28"/>
        </w:rPr>
        <w:t>,  приказом поставщика социальных услуг.</w:t>
      </w:r>
    </w:p>
    <w:p w:rsidR="003A27F9" w:rsidRDefault="003A27F9" w:rsidP="003A27F9">
      <w:pPr>
        <w:pStyle w:val="Style5"/>
        <w:widowControl/>
        <w:tabs>
          <w:tab w:val="left" w:pos="1051"/>
        </w:tabs>
        <w:spacing w:line="240" w:lineRule="auto"/>
        <w:ind w:left="567"/>
        <w:jc w:val="both"/>
        <w:rPr>
          <w:rStyle w:val="FontStyle17"/>
          <w:b/>
          <w:sz w:val="28"/>
          <w:szCs w:val="28"/>
          <w:lang w:eastAsia="en-US"/>
        </w:rPr>
      </w:pPr>
    </w:p>
    <w:p w:rsidR="003A27F9" w:rsidRDefault="003A27F9" w:rsidP="003A27F9">
      <w:pPr>
        <w:pStyle w:val="Style5"/>
        <w:widowControl/>
        <w:tabs>
          <w:tab w:val="left" w:pos="1051"/>
        </w:tabs>
        <w:spacing w:line="240" w:lineRule="auto"/>
        <w:ind w:left="567"/>
        <w:jc w:val="both"/>
        <w:rPr>
          <w:rStyle w:val="FontStyle17"/>
          <w:b/>
          <w:sz w:val="28"/>
          <w:szCs w:val="28"/>
          <w:lang w:eastAsia="en-US"/>
        </w:rPr>
      </w:pPr>
    </w:p>
    <w:p w:rsidR="003A27F9" w:rsidRPr="008C034C" w:rsidRDefault="003A27F9" w:rsidP="003A27F9">
      <w:pPr>
        <w:pStyle w:val="Style5"/>
        <w:widowControl/>
        <w:tabs>
          <w:tab w:val="left" w:pos="1051"/>
        </w:tabs>
        <w:spacing w:line="240" w:lineRule="auto"/>
        <w:ind w:left="567"/>
        <w:jc w:val="both"/>
        <w:rPr>
          <w:rStyle w:val="FontStyle17"/>
          <w:b/>
          <w:sz w:val="28"/>
          <w:szCs w:val="28"/>
          <w:lang w:eastAsia="en-US"/>
        </w:rPr>
      </w:pPr>
    </w:p>
    <w:p w:rsidR="003A27F9" w:rsidRPr="008C034C" w:rsidRDefault="003A27F9" w:rsidP="003A27F9">
      <w:pPr>
        <w:pStyle w:val="Style5"/>
        <w:widowControl/>
        <w:numPr>
          <w:ilvl w:val="0"/>
          <w:numId w:val="8"/>
        </w:numPr>
        <w:tabs>
          <w:tab w:val="left" w:pos="993"/>
        </w:tabs>
        <w:spacing w:line="240" w:lineRule="auto"/>
        <w:rPr>
          <w:b/>
          <w:sz w:val="28"/>
          <w:szCs w:val="28"/>
          <w:lang w:eastAsia="en-US"/>
        </w:rPr>
      </w:pPr>
      <w:r w:rsidRPr="008C034C">
        <w:rPr>
          <w:sz w:val="28"/>
          <w:szCs w:val="28"/>
          <w:lang w:eastAsia="en-US"/>
        </w:rPr>
        <w:t>Д</w:t>
      </w:r>
      <w:r w:rsidRPr="008C034C">
        <w:rPr>
          <w:b/>
          <w:sz w:val="28"/>
          <w:szCs w:val="28"/>
          <w:lang w:eastAsia="en-US"/>
        </w:rPr>
        <w:t>окументы, необходимые для предоставления социальных услуг</w:t>
      </w:r>
    </w:p>
    <w:p w:rsidR="003A27F9" w:rsidRPr="008C034C" w:rsidRDefault="003A27F9" w:rsidP="003A27F9">
      <w:pPr>
        <w:pStyle w:val="a7"/>
        <w:rPr>
          <w:sz w:val="28"/>
          <w:szCs w:val="28"/>
          <w:lang w:eastAsia="en-US"/>
        </w:rPr>
      </w:pPr>
    </w:p>
    <w:p w:rsidR="003A27F9" w:rsidRPr="008C034C" w:rsidRDefault="003A27F9" w:rsidP="003A27F9">
      <w:pPr>
        <w:ind w:firstLine="709"/>
        <w:jc w:val="both"/>
        <w:rPr>
          <w:sz w:val="28"/>
          <w:szCs w:val="28"/>
          <w:lang w:eastAsia="en-US"/>
        </w:rPr>
      </w:pPr>
      <w:r w:rsidRPr="008C034C">
        <w:rPr>
          <w:sz w:val="28"/>
          <w:szCs w:val="28"/>
          <w:lang w:eastAsia="en-US"/>
        </w:rPr>
        <w:t xml:space="preserve">3.1. Перечень документов, необходимых для </w:t>
      </w:r>
      <w:r>
        <w:rPr>
          <w:sz w:val="28"/>
          <w:szCs w:val="28"/>
          <w:lang w:eastAsia="en-US"/>
        </w:rPr>
        <w:t>признания гражданина нуждающимся в социальном обслуживании, п</w:t>
      </w:r>
      <w:r w:rsidRPr="008C034C">
        <w:rPr>
          <w:sz w:val="28"/>
          <w:szCs w:val="28"/>
          <w:lang w:eastAsia="en-US"/>
        </w:rPr>
        <w:t>редоставляемые законными представителями несовершеннолетних, получателями:</w:t>
      </w:r>
    </w:p>
    <w:p w:rsidR="003A27F9" w:rsidRDefault="003A27F9" w:rsidP="003A27F9">
      <w:pPr>
        <w:pStyle w:val="a7"/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8C034C">
        <w:rPr>
          <w:sz w:val="28"/>
          <w:szCs w:val="28"/>
        </w:rPr>
        <w:t xml:space="preserve">заявление о предоставлении социальных услуг </w:t>
      </w:r>
      <w:r w:rsidRPr="008C034C">
        <w:rPr>
          <w:sz w:val="28"/>
          <w:szCs w:val="28"/>
          <w:lang w:eastAsia="en-US"/>
        </w:rPr>
        <w:t>на имя начальника Управления социальной защиты населения по г. Сургуту и Сургутскому району;</w:t>
      </w:r>
    </w:p>
    <w:p w:rsidR="003A27F9" w:rsidRPr="008C034C" w:rsidRDefault="003A27F9" w:rsidP="003A27F9">
      <w:pPr>
        <w:pStyle w:val="a7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034C">
        <w:rPr>
          <w:sz w:val="28"/>
          <w:szCs w:val="28"/>
        </w:rPr>
        <w:t>документ, удостоверяющий личность получателя (документы, удостоверяющие личность и полномочия законного представителя, свидетельство о рождении для несовершеннолетних, не достигших 14 лет);</w:t>
      </w:r>
    </w:p>
    <w:p w:rsidR="003A27F9" w:rsidRPr="00446210" w:rsidRDefault="003A27F9" w:rsidP="003A27F9">
      <w:pPr>
        <w:pStyle w:val="a7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034C">
        <w:rPr>
          <w:sz w:val="28"/>
          <w:szCs w:val="28"/>
        </w:rPr>
        <w:t>справка, подтверждающая факт установления инвалидности, индивидуальная программа реабилитации инвалида, выданные федеральным государственным учреждением медико-социальной экспертизы;</w:t>
      </w:r>
      <w:r w:rsidRPr="00446210">
        <w:rPr>
          <w:sz w:val="28"/>
          <w:szCs w:val="28"/>
        </w:rPr>
        <w:t xml:space="preserve"> </w:t>
      </w:r>
    </w:p>
    <w:p w:rsidR="003A27F9" w:rsidRPr="008C034C" w:rsidRDefault="003A27F9" w:rsidP="003A27F9">
      <w:pPr>
        <w:pStyle w:val="a7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034C">
        <w:rPr>
          <w:sz w:val="28"/>
          <w:szCs w:val="28"/>
        </w:rPr>
        <w:t xml:space="preserve">документы (сведения), подтверждающие наличие указанных в заявлении о предоставлении социальных услуг обстоятельств, обуславливающих нуждаемость в социальном обслуживании; </w:t>
      </w:r>
    </w:p>
    <w:p w:rsidR="003A27F9" w:rsidRPr="008C034C" w:rsidRDefault="003A27F9" w:rsidP="003A27F9">
      <w:pPr>
        <w:pStyle w:val="Style5"/>
        <w:widowControl/>
        <w:numPr>
          <w:ilvl w:val="0"/>
          <w:numId w:val="5"/>
        </w:numPr>
        <w:tabs>
          <w:tab w:val="left" w:pos="0"/>
          <w:tab w:val="left" w:pos="142"/>
          <w:tab w:val="left" w:pos="993"/>
          <w:tab w:val="left" w:pos="1134"/>
        </w:tabs>
        <w:spacing w:line="240" w:lineRule="auto"/>
        <w:ind w:left="0" w:right="48" w:firstLine="567"/>
        <w:jc w:val="both"/>
        <w:rPr>
          <w:bCs/>
          <w:sz w:val="28"/>
          <w:szCs w:val="28"/>
          <w:lang w:eastAsia="en-US"/>
        </w:rPr>
      </w:pPr>
      <w:r w:rsidRPr="008C034C">
        <w:rPr>
          <w:sz w:val="28"/>
          <w:szCs w:val="28"/>
          <w:lang w:eastAsia="en-US"/>
        </w:rPr>
        <w:t>акт социально-бытовых условий проживания семьи, нуждающейся в социальном обслуживании (оформляет учреждение);</w:t>
      </w:r>
    </w:p>
    <w:p w:rsidR="003A27F9" w:rsidRPr="009131D1" w:rsidRDefault="003A27F9" w:rsidP="003A27F9">
      <w:pPr>
        <w:pStyle w:val="Style5"/>
        <w:widowControl/>
        <w:numPr>
          <w:ilvl w:val="0"/>
          <w:numId w:val="5"/>
        </w:numPr>
        <w:tabs>
          <w:tab w:val="left" w:pos="0"/>
          <w:tab w:val="left" w:pos="142"/>
          <w:tab w:val="left" w:pos="993"/>
          <w:tab w:val="left" w:pos="1134"/>
        </w:tabs>
        <w:spacing w:line="240" w:lineRule="auto"/>
        <w:ind w:left="0" w:right="48" w:firstLine="567"/>
        <w:jc w:val="both"/>
        <w:rPr>
          <w:bCs/>
          <w:sz w:val="28"/>
          <w:szCs w:val="28"/>
          <w:lang w:eastAsia="en-US"/>
        </w:rPr>
      </w:pPr>
      <w:r w:rsidRPr="008C034C">
        <w:rPr>
          <w:sz w:val="28"/>
          <w:szCs w:val="28"/>
          <w:lang w:eastAsia="en-US"/>
        </w:rPr>
        <w:t xml:space="preserve"> акт индивидуальной потребности гражданина, нуждающегося в социальных услугах (оформляет учреждение);</w:t>
      </w:r>
    </w:p>
    <w:p w:rsidR="003A27F9" w:rsidRPr="008C034C" w:rsidRDefault="003A27F9" w:rsidP="003A27F9">
      <w:pPr>
        <w:pStyle w:val="Style5"/>
        <w:widowControl/>
        <w:numPr>
          <w:ilvl w:val="0"/>
          <w:numId w:val="5"/>
        </w:numPr>
        <w:tabs>
          <w:tab w:val="left" w:pos="0"/>
          <w:tab w:val="left" w:pos="142"/>
          <w:tab w:val="left" w:pos="993"/>
          <w:tab w:val="left" w:pos="1134"/>
        </w:tabs>
        <w:spacing w:line="240" w:lineRule="auto"/>
        <w:ind w:left="0" w:right="48" w:firstLine="567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психолого-педагогическая характеристика из образовательной организации (для несовершеннолетних, испытывающих трудности в социальной адаптации);</w:t>
      </w:r>
    </w:p>
    <w:p w:rsidR="003A27F9" w:rsidRPr="008C034C" w:rsidRDefault="003A27F9" w:rsidP="003A27F9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right="48" w:firstLine="567"/>
        <w:jc w:val="both"/>
        <w:rPr>
          <w:bCs/>
          <w:sz w:val="28"/>
          <w:szCs w:val="28"/>
          <w:lang w:eastAsia="en-US"/>
        </w:rPr>
      </w:pPr>
      <w:r w:rsidRPr="008C034C">
        <w:rPr>
          <w:sz w:val="28"/>
          <w:szCs w:val="28"/>
        </w:rPr>
        <w:t xml:space="preserve"> сведения о страховом номере индивидуального лицевого счета получателя в системе обязательного пенсионного страхования (</w:t>
      </w:r>
      <w:r w:rsidRPr="008C034C">
        <w:rPr>
          <w:sz w:val="28"/>
          <w:szCs w:val="28"/>
          <w:lang w:eastAsia="en-US"/>
        </w:rPr>
        <w:t xml:space="preserve">СНИЛС); документ предоставляется по инициативе заявителя либо в рамках </w:t>
      </w:r>
      <w:r w:rsidRPr="008C034C">
        <w:rPr>
          <w:bCs/>
          <w:sz w:val="28"/>
          <w:szCs w:val="28"/>
        </w:rPr>
        <w:t>межведомственного информационного взаимодействия;</w:t>
      </w:r>
    </w:p>
    <w:p w:rsidR="003A27F9" w:rsidRPr="00446210" w:rsidRDefault="003A27F9" w:rsidP="003A27F9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right="48" w:firstLine="567"/>
        <w:jc w:val="both"/>
        <w:rPr>
          <w:bCs/>
          <w:sz w:val="28"/>
          <w:szCs w:val="28"/>
          <w:lang w:eastAsia="en-US"/>
        </w:rPr>
      </w:pPr>
      <w:r w:rsidRPr="008C034C">
        <w:rPr>
          <w:sz w:val="28"/>
          <w:szCs w:val="28"/>
        </w:rPr>
        <w:t xml:space="preserve"> сведения о совместном проживании гражданина с членами семьи, указанными в заявлении о предоставлении социальных услуг, и о количестве зарегистрированных в жилом помещении граждан; </w:t>
      </w:r>
      <w:r w:rsidRPr="008C034C">
        <w:rPr>
          <w:sz w:val="28"/>
          <w:szCs w:val="28"/>
          <w:lang w:eastAsia="en-US"/>
        </w:rPr>
        <w:t xml:space="preserve">документ предоставляется по инициативе заявителя либо в рамках </w:t>
      </w:r>
      <w:r w:rsidRPr="008C034C">
        <w:rPr>
          <w:bCs/>
          <w:sz w:val="28"/>
          <w:szCs w:val="28"/>
        </w:rPr>
        <w:t>межведомственного информационного взаимодействия</w:t>
      </w:r>
      <w:r>
        <w:rPr>
          <w:bCs/>
          <w:sz w:val="28"/>
          <w:szCs w:val="28"/>
        </w:rPr>
        <w:t>.</w:t>
      </w:r>
    </w:p>
    <w:p w:rsidR="003A27F9" w:rsidRPr="008C034C" w:rsidRDefault="003A27F9" w:rsidP="003A27F9">
      <w:pPr>
        <w:pStyle w:val="Style5"/>
        <w:widowControl/>
        <w:numPr>
          <w:ilvl w:val="0"/>
          <w:numId w:val="5"/>
        </w:numPr>
        <w:tabs>
          <w:tab w:val="left" w:pos="142"/>
          <w:tab w:val="left" w:pos="993"/>
          <w:tab w:val="left" w:pos="1134"/>
        </w:tabs>
        <w:spacing w:before="5" w:line="240" w:lineRule="auto"/>
        <w:ind w:left="0" w:firstLine="567"/>
        <w:jc w:val="both"/>
        <w:rPr>
          <w:bCs/>
          <w:sz w:val="28"/>
          <w:szCs w:val="28"/>
          <w:lang w:eastAsia="en-US"/>
        </w:rPr>
      </w:pPr>
      <w:r w:rsidRPr="008C034C">
        <w:rPr>
          <w:sz w:val="28"/>
          <w:szCs w:val="28"/>
        </w:rPr>
        <w:t>документы, подтверждающие полученные в денежной форме доходы гражданина и совместно проживающих с ним членов семьи за двенадцать последних календарных месяцев, предшествующих месяцу подачи заявления, учитываемые при расчете среднедушевого дохода в соответствии с постановлением Правительства Российской Федерации от 18</w:t>
      </w:r>
      <w:r>
        <w:rPr>
          <w:sz w:val="28"/>
          <w:szCs w:val="28"/>
        </w:rPr>
        <w:t>.10.</w:t>
      </w:r>
      <w:r w:rsidRPr="008C034C">
        <w:rPr>
          <w:sz w:val="28"/>
          <w:szCs w:val="28"/>
        </w:rPr>
        <w:t xml:space="preserve">2014 № 1075 «Об </w:t>
      </w:r>
      <w:r w:rsidRPr="008C034C">
        <w:rPr>
          <w:sz w:val="28"/>
          <w:szCs w:val="28"/>
        </w:rPr>
        <w:lastRenderedPageBreak/>
        <w:t>утверждении Правил определения среднедушевого дохода для предоставления социальных услуг бесплатно» (за исключением доходов, получаемых в виде пенсии и (или) иных выплат в органах, осуществляющих пенсионное обеспечение). Документы не прилагаются в случае подачи заявления несовершеннолетними или их законными представителями либо обращение в их интересах иных граждан, обращение государственных органов, органов местного самоуправления, общественных объединений</w:t>
      </w:r>
      <w:r>
        <w:rPr>
          <w:sz w:val="28"/>
          <w:szCs w:val="28"/>
        </w:rPr>
        <w:t xml:space="preserve"> (при необходимости)</w:t>
      </w:r>
    </w:p>
    <w:p w:rsidR="003A27F9" w:rsidRPr="008C034C" w:rsidRDefault="003A27F9" w:rsidP="003A27F9">
      <w:pPr>
        <w:pStyle w:val="a7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C034C">
        <w:rPr>
          <w:sz w:val="28"/>
          <w:szCs w:val="28"/>
        </w:rPr>
        <w:t>ходатайство должностного лица органа или учреждения системы профилактики безнадзорности и правонарушений несовершеннолетних, в том числе ходатайство органа опеки и попечительства, о помещении в организацию ребенка, оставшегося без попечения родителе</w:t>
      </w:r>
      <w:r>
        <w:rPr>
          <w:sz w:val="28"/>
          <w:szCs w:val="28"/>
        </w:rPr>
        <w:t>й, согласованного с Управлением (при возникновении данной ситуации);</w:t>
      </w:r>
    </w:p>
    <w:p w:rsidR="003A27F9" w:rsidRPr="008C034C" w:rsidRDefault="003A27F9" w:rsidP="003A27F9">
      <w:pPr>
        <w:pStyle w:val="a7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C034C">
        <w:rPr>
          <w:sz w:val="28"/>
          <w:szCs w:val="28"/>
        </w:rPr>
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</w:t>
      </w:r>
      <w:r>
        <w:rPr>
          <w:sz w:val="28"/>
          <w:szCs w:val="28"/>
        </w:rPr>
        <w:t xml:space="preserve"> (при возникновении данной ситуации);</w:t>
      </w:r>
    </w:p>
    <w:p w:rsidR="003A27F9" w:rsidRPr="008C034C" w:rsidRDefault="003A27F9" w:rsidP="003A27F9">
      <w:pPr>
        <w:pStyle w:val="a7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C034C">
        <w:rPr>
          <w:sz w:val="28"/>
          <w:szCs w:val="28"/>
        </w:rPr>
        <w:t xml:space="preserve">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на транспорте о необходимости приема несовершеннолетнего в организацию, оказывающую социальные услуги в условиях круглосуточного проживания; </w:t>
      </w:r>
    </w:p>
    <w:p w:rsidR="003A27F9" w:rsidRPr="008C034C" w:rsidRDefault="003A27F9" w:rsidP="003A27F9">
      <w:pPr>
        <w:tabs>
          <w:tab w:val="left" w:pos="1134"/>
        </w:tabs>
        <w:ind w:firstLine="567"/>
        <w:jc w:val="both"/>
        <w:outlineLvl w:val="1"/>
        <w:rPr>
          <w:sz w:val="28"/>
          <w:szCs w:val="28"/>
          <w:lang w:eastAsia="en-US"/>
        </w:rPr>
      </w:pPr>
      <w:r w:rsidRPr="008C034C">
        <w:rPr>
          <w:sz w:val="28"/>
          <w:szCs w:val="28"/>
          <w:lang w:eastAsia="en-US"/>
        </w:rPr>
        <w:t>3.2. Перечень документов, необходимых для зачисления на социальное обслуживание в учреждение:</w:t>
      </w:r>
    </w:p>
    <w:p w:rsidR="003A27F9" w:rsidRPr="008C034C" w:rsidRDefault="003A27F9" w:rsidP="003A27F9">
      <w:pPr>
        <w:tabs>
          <w:tab w:val="left" w:pos="1134"/>
        </w:tabs>
        <w:ind w:firstLine="567"/>
        <w:jc w:val="both"/>
        <w:rPr>
          <w:sz w:val="28"/>
          <w:szCs w:val="28"/>
          <w:lang w:eastAsia="en-US"/>
        </w:rPr>
      </w:pPr>
      <w:r w:rsidRPr="008C034C">
        <w:rPr>
          <w:sz w:val="28"/>
          <w:szCs w:val="28"/>
          <w:lang w:eastAsia="en-US"/>
        </w:rPr>
        <w:t>1) заявление на имя директора учреждения о предоставлении социальных услуг;</w:t>
      </w:r>
    </w:p>
    <w:p w:rsidR="003A27F9" w:rsidRDefault="003A27F9" w:rsidP="003A27F9">
      <w:pPr>
        <w:tabs>
          <w:tab w:val="left" w:pos="1134"/>
        </w:tabs>
        <w:ind w:firstLine="567"/>
        <w:jc w:val="both"/>
        <w:rPr>
          <w:sz w:val="28"/>
          <w:szCs w:val="28"/>
          <w:lang w:eastAsia="en-US"/>
        </w:rPr>
      </w:pPr>
      <w:r w:rsidRPr="008C034C">
        <w:rPr>
          <w:sz w:val="28"/>
          <w:szCs w:val="28"/>
          <w:lang w:eastAsia="en-US"/>
        </w:rPr>
        <w:t xml:space="preserve">2) </w:t>
      </w:r>
      <w:r>
        <w:rPr>
          <w:sz w:val="28"/>
          <w:szCs w:val="28"/>
          <w:lang w:eastAsia="en-US"/>
        </w:rPr>
        <w:t>документ, удостоверяющий личность несовершеннолетнего;</w:t>
      </w:r>
    </w:p>
    <w:p w:rsidR="003A27F9" w:rsidRDefault="003A27F9" w:rsidP="003A27F9">
      <w:pPr>
        <w:tabs>
          <w:tab w:val="left" w:pos="1134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документ, удостоверяющий личность законного представителя несовершеннолетнего;</w:t>
      </w:r>
    </w:p>
    <w:p w:rsidR="003A27F9" w:rsidRPr="00446210" w:rsidRDefault="003A27F9" w:rsidP="003A27F9">
      <w:pPr>
        <w:tabs>
          <w:tab w:val="left" w:pos="1134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446210">
        <w:rPr>
          <w:sz w:val="28"/>
          <w:szCs w:val="28"/>
          <w:lang w:eastAsia="en-US"/>
        </w:rPr>
        <w:t xml:space="preserve">) </w:t>
      </w:r>
      <w:r w:rsidRPr="00446210">
        <w:rPr>
          <w:sz w:val="28"/>
          <w:szCs w:val="28"/>
        </w:rPr>
        <w:t>справка, подтверждающая факт установления инвалидности, индивидуальная программа реабилитации инвалида, выданные федеральным государственным учреждени</w:t>
      </w:r>
      <w:r>
        <w:rPr>
          <w:sz w:val="28"/>
          <w:szCs w:val="28"/>
        </w:rPr>
        <w:t>ем медико-социальной экспертизы (для категории ребенок-инвалид);</w:t>
      </w:r>
    </w:p>
    <w:p w:rsidR="003A27F9" w:rsidRPr="00F7745E" w:rsidRDefault="003A27F9" w:rsidP="003A27F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</w:t>
      </w:r>
      <w:r w:rsidRPr="00F7745E">
        <w:t xml:space="preserve"> </w:t>
      </w:r>
      <w:r>
        <w:rPr>
          <w:sz w:val="28"/>
          <w:szCs w:val="28"/>
        </w:rPr>
        <w:t>Индивидуальная</w:t>
      </w:r>
      <w:r w:rsidRPr="00F7745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F7745E">
        <w:rPr>
          <w:sz w:val="28"/>
          <w:szCs w:val="28"/>
        </w:rPr>
        <w:t xml:space="preserve"> предоставления социальных услуг</w:t>
      </w:r>
      <w:r>
        <w:rPr>
          <w:sz w:val="28"/>
          <w:szCs w:val="28"/>
        </w:rPr>
        <w:t>.</w:t>
      </w:r>
    </w:p>
    <w:p w:rsidR="003A27F9" w:rsidRDefault="003A27F9" w:rsidP="003A27F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8C034C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 xml:space="preserve">выписка из истории развития ребенка </w:t>
      </w:r>
      <w:r w:rsidRPr="008001DE">
        <w:rPr>
          <w:sz w:val="28"/>
          <w:szCs w:val="28"/>
          <w:lang w:eastAsia="en-US"/>
        </w:rPr>
        <w:t>формы № 112 (амбулаторная карта поликлиники с указанием  анализов крови, мочи, кала на яйца глистов и соскоба на энтеробиоз давностью 1 месяц.)</w:t>
      </w:r>
      <w:r>
        <w:rPr>
          <w:sz w:val="28"/>
          <w:szCs w:val="28"/>
          <w:lang w:eastAsia="en-US"/>
        </w:rPr>
        <w:t xml:space="preserve"> </w:t>
      </w:r>
      <w:r w:rsidRPr="008C034C">
        <w:rPr>
          <w:sz w:val="28"/>
          <w:szCs w:val="28"/>
          <w:lang w:eastAsia="en-US"/>
        </w:rPr>
        <w:t>о необходимости проведения реабилитационных мероприятий</w:t>
      </w:r>
      <w:r>
        <w:rPr>
          <w:sz w:val="28"/>
          <w:szCs w:val="28"/>
          <w:lang w:eastAsia="en-US"/>
        </w:rPr>
        <w:t>;</w:t>
      </w:r>
    </w:p>
    <w:p w:rsidR="003A27F9" w:rsidRPr="008001DE" w:rsidRDefault="003A27F9" w:rsidP="003A27F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7) </w:t>
      </w:r>
      <w:r w:rsidRPr="008001DE">
        <w:rPr>
          <w:sz w:val="28"/>
          <w:szCs w:val="28"/>
          <w:lang w:eastAsia="en-US"/>
        </w:rPr>
        <w:t>сведения о проведении профилактических прививок либо выписка прививок с обязательным  указанием р. Манту за последний год (или другие альтернативные обследования для получения туберкулеза, например рентген органов грудной клетки) или медицинский отвод;</w:t>
      </w:r>
    </w:p>
    <w:p w:rsidR="003A27F9" w:rsidRPr="008C034C" w:rsidRDefault="003A27F9" w:rsidP="003A27F9">
      <w:pPr>
        <w:pStyle w:val="a7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8C034C">
        <w:rPr>
          <w:sz w:val="28"/>
          <w:szCs w:val="28"/>
          <w:lang w:eastAsia="en-US"/>
        </w:rPr>
        <w:t>) справка от врача-психиатра (при необходимости);</w:t>
      </w:r>
    </w:p>
    <w:p w:rsidR="003A27F9" w:rsidRDefault="003A27F9" w:rsidP="003A27F9">
      <w:pPr>
        <w:pStyle w:val="a7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Pr="008C034C">
        <w:rPr>
          <w:sz w:val="28"/>
          <w:szCs w:val="28"/>
          <w:lang w:eastAsia="en-US"/>
        </w:rPr>
        <w:t xml:space="preserve">) справка от врача-педиатра об </w:t>
      </w:r>
      <w:r w:rsidRPr="008C034C">
        <w:rPr>
          <w:sz w:val="28"/>
          <w:szCs w:val="28"/>
        </w:rPr>
        <w:t>эпидемиологическом окружении</w:t>
      </w:r>
      <w:r>
        <w:rPr>
          <w:sz w:val="28"/>
          <w:szCs w:val="28"/>
          <w:lang w:eastAsia="en-US"/>
        </w:rPr>
        <w:t>;</w:t>
      </w:r>
    </w:p>
    <w:p w:rsidR="003A27F9" w:rsidRDefault="003A27F9" w:rsidP="003A27F9">
      <w:pPr>
        <w:pStyle w:val="a7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10) психолого-педагогическая характеристика, предоставленная учреждением образования (для категории ребенок, испытывающий трудности в социальной реабилитации);</w:t>
      </w:r>
    </w:p>
    <w:p w:rsidR="003A27F9" w:rsidRDefault="003A27F9" w:rsidP="003A27F9">
      <w:pPr>
        <w:pStyle w:val="a7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11) </w:t>
      </w:r>
      <w:r w:rsidRPr="00B9649F">
        <w:rPr>
          <w:sz w:val="28"/>
          <w:szCs w:val="28"/>
        </w:rPr>
        <w:t>СНИЛС несовершеннолетнего и законного представителя;</w:t>
      </w:r>
    </w:p>
    <w:p w:rsidR="003A27F9" w:rsidRDefault="003A27F9" w:rsidP="003A27F9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12)</w:t>
      </w:r>
      <w:r w:rsidRPr="000E0D50">
        <w:rPr>
          <w:sz w:val="28"/>
          <w:szCs w:val="28"/>
        </w:rPr>
        <w:t xml:space="preserve"> </w:t>
      </w:r>
      <w:r w:rsidRPr="00B9649F">
        <w:rPr>
          <w:sz w:val="28"/>
          <w:szCs w:val="28"/>
        </w:rPr>
        <w:t xml:space="preserve">Нотариально заверенное согласие </w:t>
      </w:r>
      <w:r>
        <w:rPr>
          <w:sz w:val="28"/>
          <w:szCs w:val="28"/>
        </w:rPr>
        <w:t xml:space="preserve">родителей/законных представителей </w:t>
      </w:r>
      <w:r w:rsidRPr="00B9649F">
        <w:rPr>
          <w:sz w:val="28"/>
          <w:szCs w:val="28"/>
        </w:rPr>
        <w:t>на представление интересов и законных прав несовершеннолетнего (в случае  направлении в сопровождении лица, не являющимся законным представителем);</w:t>
      </w:r>
    </w:p>
    <w:p w:rsidR="003A27F9" w:rsidRPr="000E0D50" w:rsidRDefault="003A27F9" w:rsidP="003A27F9">
      <w:pPr>
        <w:pStyle w:val="a7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13) </w:t>
      </w:r>
      <w:r w:rsidRPr="00B9649F">
        <w:rPr>
          <w:sz w:val="28"/>
          <w:szCs w:val="28"/>
        </w:rPr>
        <w:t>Справка органов местного самоуправления или эксплуатационных предприятий о составе семьи с указанием даты рождения каждого члена семьи и родственных отношений (при необходимости);</w:t>
      </w:r>
    </w:p>
    <w:p w:rsidR="003A27F9" w:rsidRPr="008C034C" w:rsidRDefault="003A27F9" w:rsidP="003A27F9">
      <w:pPr>
        <w:pStyle w:val="a7"/>
        <w:ind w:left="0" w:firstLine="567"/>
        <w:jc w:val="both"/>
        <w:rPr>
          <w:sz w:val="28"/>
          <w:szCs w:val="28"/>
          <w:lang w:eastAsia="en-US"/>
        </w:rPr>
      </w:pPr>
      <w:r w:rsidRPr="008C034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3</w:t>
      </w:r>
      <w:r w:rsidRPr="008C034C">
        <w:rPr>
          <w:sz w:val="28"/>
          <w:szCs w:val="28"/>
          <w:lang w:eastAsia="en-US"/>
        </w:rPr>
        <w:t>. Документы должны быть представлены в подлиннике или копиях, заверенные в установленном порядке.</w:t>
      </w:r>
    </w:p>
    <w:p w:rsidR="003A27F9" w:rsidRPr="008C034C" w:rsidRDefault="003A27F9" w:rsidP="003A27F9">
      <w:pPr>
        <w:pStyle w:val="Style6"/>
        <w:widowControl/>
        <w:tabs>
          <w:tab w:val="left" w:pos="0"/>
          <w:tab w:val="left" w:pos="709"/>
          <w:tab w:val="left" w:pos="1450"/>
        </w:tabs>
        <w:spacing w:line="240" w:lineRule="atLeast"/>
        <w:ind w:left="567" w:firstLine="0"/>
        <w:jc w:val="left"/>
        <w:rPr>
          <w:rStyle w:val="FontStyle17"/>
          <w:sz w:val="28"/>
          <w:szCs w:val="28"/>
        </w:rPr>
      </w:pPr>
    </w:p>
    <w:p w:rsidR="003A27F9" w:rsidRPr="008C034C" w:rsidRDefault="003A27F9" w:rsidP="003A27F9">
      <w:pPr>
        <w:pStyle w:val="Style2"/>
        <w:widowControl/>
        <w:numPr>
          <w:ilvl w:val="0"/>
          <w:numId w:val="4"/>
        </w:numPr>
        <w:tabs>
          <w:tab w:val="left" w:pos="0"/>
          <w:tab w:val="left" w:pos="709"/>
        </w:tabs>
        <w:spacing w:line="240" w:lineRule="atLeast"/>
        <w:jc w:val="center"/>
        <w:rPr>
          <w:rStyle w:val="FontStyle17"/>
          <w:rFonts w:eastAsia="MS Gothic"/>
          <w:b/>
          <w:sz w:val="28"/>
          <w:szCs w:val="28"/>
        </w:rPr>
      </w:pPr>
      <w:r w:rsidRPr="008C034C">
        <w:rPr>
          <w:rStyle w:val="FontStyle17"/>
          <w:rFonts w:eastAsia="MS Gothic"/>
          <w:b/>
          <w:sz w:val="28"/>
          <w:szCs w:val="28"/>
        </w:rPr>
        <w:t>Условия предоставления социальных услуг</w:t>
      </w:r>
    </w:p>
    <w:p w:rsidR="003A27F9" w:rsidRPr="008C034C" w:rsidRDefault="003A27F9" w:rsidP="003A27F9">
      <w:pPr>
        <w:pStyle w:val="Style9"/>
        <w:widowControl/>
        <w:tabs>
          <w:tab w:val="left" w:pos="0"/>
          <w:tab w:val="left" w:pos="709"/>
        </w:tabs>
        <w:spacing w:line="240" w:lineRule="auto"/>
        <w:ind w:left="567" w:right="154" w:firstLine="0"/>
        <w:rPr>
          <w:rStyle w:val="FontStyle17"/>
          <w:sz w:val="28"/>
          <w:szCs w:val="28"/>
        </w:rPr>
      </w:pPr>
    </w:p>
    <w:p w:rsidR="003A27F9" w:rsidRPr="00213429" w:rsidRDefault="003A27F9" w:rsidP="003A27F9">
      <w:pPr>
        <w:pStyle w:val="Style9"/>
        <w:widowControl/>
        <w:numPr>
          <w:ilvl w:val="1"/>
          <w:numId w:val="4"/>
        </w:numPr>
        <w:tabs>
          <w:tab w:val="left" w:pos="0"/>
          <w:tab w:val="left" w:pos="557"/>
          <w:tab w:val="left" w:pos="709"/>
          <w:tab w:val="left" w:pos="1134"/>
        </w:tabs>
        <w:kinsoku w:val="0"/>
        <w:autoSpaceDE/>
        <w:autoSpaceDN/>
        <w:adjustRightInd/>
        <w:spacing w:line="240" w:lineRule="auto"/>
        <w:ind w:left="0" w:firstLine="567"/>
        <w:rPr>
          <w:rStyle w:val="FontStyle17"/>
          <w:sz w:val="28"/>
          <w:szCs w:val="28"/>
        </w:rPr>
      </w:pPr>
      <w:r w:rsidRPr="000E0D50">
        <w:rPr>
          <w:rStyle w:val="FontStyle17"/>
          <w:sz w:val="28"/>
          <w:szCs w:val="28"/>
        </w:rPr>
        <w:t>Социальные услуги предоставляются учреждением бесплатно</w:t>
      </w:r>
      <w:r>
        <w:rPr>
          <w:rStyle w:val="FontStyle17"/>
          <w:sz w:val="28"/>
          <w:szCs w:val="28"/>
        </w:rPr>
        <w:t xml:space="preserve"> </w:t>
      </w:r>
      <w:r w:rsidRPr="00213429">
        <w:rPr>
          <w:rStyle w:val="FontStyle17"/>
          <w:sz w:val="28"/>
          <w:szCs w:val="28"/>
        </w:rPr>
        <w:t xml:space="preserve"> несовершеннолетним</w:t>
      </w:r>
      <w:r>
        <w:rPr>
          <w:rStyle w:val="FontStyle17"/>
          <w:sz w:val="28"/>
          <w:szCs w:val="28"/>
        </w:rPr>
        <w:t>, при условии признания нуждаемости в социальном обслуживании.</w:t>
      </w:r>
    </w:p>
    <w:p w:rsidR="003A27F9" w:rsidRPr="008C034C" w:rsidRDefault="003A27F9" w:rsidP="003A27F9">
      <w:pPr>
        <w:pStyle w:val="Style9"/>
        <w:widowControl/>
        <w:numPr>
          <w:ilvl w:val="1"/>
          <w:numId w:val="4"/>
        </w:numPr>
        <w:tabs>
          <w:tab w:val="left" w:pos="0"/>
          <w:tab w:val="left" w:pos="557"/>
          <w:tab w:val="left" w:pos="709"/>
          <w:tab w:val="left" w:pos="1134"/>
        </w:tabs>
        <w:kinsoku w:val="0"/>
        <w:autoSpaceDE/>
        <w:autoSpaceDN/>
        <w:adjustRightInd/>
        <w:spacing w:line="240" w:lineRule="auto"/>
        <w:ind w:left="0" w:firstLine="567"/>
        <w:rPr>
          <w:sz w:val="28"/>
          <w:szCs w:val="28"/>
          <w:lang w:eastAsia="en-US"/>
        </w:rPr>
      </w:pPr>
      <w:r w:rsidRPr="008C034C">
        <w:rPr>
          <w:sz w:val="28"/>
          <w:szCs w:val="28"/>
        </w:rPr>
        <w:t xml:space="preserve">Социальные услуги в форме социального обслуживания на дому и в полустационарной форме социального обслуживания </w:t>
      </w:r>
      <w:r>
        <w:rPr>
          <w:sz w:val="28"/>
          <w:szCs w:val="28"/>
        </w:rPr>
        <w:t xml:space="preserve">для других категорий </w:t>
      </w:r>
      <w:r w:rsidRPr="008C034C">
        <w:rPr>
          <w:sz w:val="28"/>
          <w:szCs w:val="28"/>
        </w:rPr>
        <w:t>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или равен 150% величины прожиточного минимума, установленного в Ханты-Мансийском автономном округе – Югре по основным соц</w:t>
      </w:r>
      <w:r>
        <w:rPr>
          <w:sz w:val="28"/>
          <w:szCs w:val="28"/>
        </w:rPr>
        <w:t>иально-демографическим группам.</w:t>
      </w:r>
    </w:p>
    <w:p w:rsidR="00DA7D57" w:rsidRDefault="00DA7D57" w:rsidP="003A27F9">
      <w:pPr>
        <w:jc w:val="right"/>
        <w:rPr>
          <w:sz w:val="28"/>
          <w:szCs w:val="28"/>
        </w:rPr>
      </w:pPr>
    </w:p>
    <w:sectPr w:rsidR="00DA7D57" w:rsidSect="003A27F9">
      <w:headerReference w:type="default" r:id="rId12"/>
      <w:footerReference w:type="default" r:id="rId13"/>
      <w:pgSz w:w="11905" w:h="16837"/>
      <w:pgMar w:top="993" w:right="848" w:bottom="1134" w:left="1134" w:header="426" w:footer="720" w:gutter="0"/>
      <w:pgNumType w:start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EB4" w:rsidRDefault="006F6EB4" w:rsidP="00A877CD">
      <w:r>
        <w:separator/>
      </w:r>
    </w:p>
  </w:endnote>
  <w:endnote w:type="continuationSeparator" w:id="1">
    <w:p w:rsidR="006F6EB4" w:rsidRDefault="006F6EB4" w:rsidP="00A87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3B" w:rsidRDefault="006F6EB4" w:rsidP="004D02C0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EB4" w:rsidRDefault="006F6EB4" w:rsidP="00A877CD">
      <w:r>
        <w:separator/>
      </w:r>
    </w:p>
  </w:footnote>
  <w:footnote w:type="continuationSeparator" w:id="1">
    <w:p w:rsidR="006F6EB4" w:rsidRDefault="006F6EB4" w:rsidP="00A87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3B" w:rsidRPr="0039052A" w:rsidRDefault="006F6EB4">
    <w:pPr>
      <w:pStyle w:val="a9"/>
      <w:jc w:val="center"/>
      <w:rPr>
        <w:sz w:val="22"/>
        <w:szCs w:val="22"/>
      </w:rPr>
    </w:pPr>
  </w:p>
  <w:p w:rsidR="009F253B" w:rsidRDefault="006F6EB4" w:rsidP="003532B5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326"/>
    <w:multiLevelType w:val="singleLevel"/>
    <w:tmpl w:val="036224C6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129F0D0E"/>
    <w:multiLevelType w:val="hybridMultilevel"/>
    <w:tmpl w:val="81283E9C"/>
    <w:lvl w:ilvl="0" w:tplc="1B387D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974116"/>
    <w:multiLevelType w:val="multilevel"/>
    <w:tmpl w:val="62B8B080"/>
    <w:lvl w:ilvl="0">
      <w:start w:val="2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3D1E5B29"/>
    <w:multiLevelType w:val="hybridMultilevel"/>
    <w:tmpl w:val="5CF47E04"/>
    <w:lvl w:ilvl="0" w:tplc="C072664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164F32"/>
    <w:multiLevelType w:val="multilevel"/>
    <w:tmpl w:val="30A6972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2B7A3F"/>
    <w:multiLevelType w:val="hybridMultilevel"/>
    <w:tmpl w:val="E6422FC4"/>
    <w:lvl w:ilvl="0" w:tplc="0B389D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89308B"/>
    <w:multiLevelType w:val="multilevel"/>
    <w:tmpl w:val="ED4E66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1677319"/>
    <w:multiLevelType w:val="hybridMultilevel"/>
    <w:tmpl w:val="EAF42B78"/>
    <w:lvl w:ilvl="0" w:tplc="9C760AD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7EE"/>
    <w:rsid w:val="00061DF0"/>
    <w:rsid w:val="000E2293"/>
    <w:rsid w:val="000E2A08"/>
    <w:rsid w:val="00113C1E"/>
    <w:rsid w:val="00121915"/>
    <w:rsid w:val="001766ED"/>
    <w:rsid w:val="001918D4"/>
    <w:rsid w:val="001B699D"/>
    <w:rsid w:val="001E0E70"/>
    <w:rsid w:val="00264EE1"/>
    <w:rsid w:val="00266FC4"/>
    <w:rsid w:val="00292BD1"/>
    <w:rsid w:val="002A60F0"/>
    <w:rsid w:val="002A6B2F"/>
    <w:rsid w:val="002E5ED4"/>
    <w:rsid w:val="00323785"/>
    <w:rsid w:val="00342618"/>
    <w:rsid w:val="003A27F9"/>
    <w:rsid w:val="00460D3D"/>
    <w:rsid w:val="004913DA"/>
    <w:rsid w:val="004D31DD"/>
    <w:rsid w:val="004E5259"/>
    <w:rsid w:val="004F7DB4"/>
    <w:rsid w:val="00574520"/>
    <w:rsid w:val="005A7078"/>
    <w:rsid w:val="005D001A"/>
    <w:rsid w:val="005E0983"/>
    <w:rsid w:val="0064661F"/>
    <w:rsid w:val="006B6882"/>
    <w:rsid w:val="006F6EB4"/>
    <w:rsid w:val="00791B0F"/>
    <w:rsid w:val="007B50C6"/>
    <w:rsid w:val="007D7510"/>
    <w:rsid w:val="0080571A"/>
    <w:rsid w:val="008770A2"/>
    <w:rsid w:val="00902B3B"/>
    <w:rsid w:val="009A30C8"/>
    <w:rsid w:val="00A52D6D"/>
    <w:rsid w:val="00A7028B"/>
    <w:rsid w:val="00A877CD"/>
    <w:rsid w:val="00B03014"/>
    <w:rsid w:val="00B46C2F"/>
    <w:rsid w:val="00B869D5"/>
    <w:rsid w:val="00C62324"/>
    <w:rsid w:val="00C867EE"/>
    <w:rsid w:val="00C91159"/>
    <w:rsid w:val="00CE04F8"/>
    <w:rsid w:val="00CE5BCD"/>
    <w:rsid w:val="00D25C29"/>
    <w:rsid w:val="00D5674A"/>
    <w:rsid w:val="00D76010"/>
    <w:rsid w:val="00DA7D57"/>
    <w:rsid w:val="00DB4A0F"/>
    <w:rsid w:val="00E43B6C"/>
    <w:rsid w:val="00EB21D6"/>
    <w:rsid w:val="00F14284"/>
    <w:rsid w:val="00F313E7"/>
    <w:rsid w:val="00F54BB9"/>
    <w:rsid w:val="00F9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84" w:right="2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EE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7E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867EE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customStyle="1" w:styleId="t">
    <w:name w:val="t"/>
    <w:basedOn w:val="a"/>
    <w:rsid w:val="00C867EE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1">
    <w:name w:val="Обычный1"/>
    <w:rsid w:val="00C867EE"/>
    <w:pPr>
      <w:snapToGrid w:val="0"/>
      <w:spacing w:line="300" w:lineRule="auto"/>
      <w:ind w:left="5200" w:right="80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1D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3C1E"/>
    <w:pPr>
      <w:ind w:left="720"/>
      <w:contextualSpacing/>
    </w:pPr>
  </w:style>
  <w:style w:type="paragraph" w:customStyle="1" w:styleId="Style1">
    <w:name w:val="Style1"/>
    <w:basedOn w:val="a"/>
    <w:uiPriority w:val="99"/>
    <w:rsid w:val="003A27F9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Theme="minorEastAsia"/>
      <w:color w:val="auto"/>
    </w:rPr>
  </w:style>
  <w:style w:type="paragraph" w:customStyle="1" w:styleId="Style2">
    <w:name w:val="Style2"/>
    <w:basedOn w:val="a"/>
    <w:uiPriority w:val="99"/>
    <w:rsid w:val="003A27F9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color w:val="auto"/>
    </w:rPr>
  </w:style>
  <w:style w:type="paragraph" w:customStyle="1" w:styleId="Style3">
    <w:name w:val="Style3"/>
    <w:basedOn w:val="a"/>
    <w:uiPriority w:val="99"/>
    <w:rsid w:val="003A27F9"/>
    <w:pPr>
      <w:widowControl w:val="0"/>
      <w:autoSpaceDE w:val="0"/>
      <w:autoSpaceDN w:val="0"/>
      <w:adjustRightInd w:val="0"/>
      <w:spacing w:line="274" w:lineRule="exact"/>
      <w:ind w:hanging="490"/>
    </w:pPr>
    <w:rPr>
      <w:rFonts w:eastAsiaTheme="minorEastAsia"/>
      <w:color w:val="auto"/>
    </w:rPr>
  </w:style>
  <w:style w:type="paragraph" w:customStyle="1" w:styleId="Style4">
    <w:name w:val="Style4"/>
    <w:basedOn w:val="a"/>
    <w:uiPriority w:val="99"/>
    <w:rsid w:val="003A27F9"/>
    <w:pPr>
      <w:widowControl w:val="0"/>
      <w:autoSpaceDE w:val="0"/>
      <w:autoSpaceDN w:val="0"/>
      <w:adjustRightInd w:val="0"/>
    </w:pPr>
    <w:rPr>
      <w:rFonts w:eastAsiaTheme="minorEastAsia"/>
      <w:color w:val="auto"/>
    </w:rPr>
  </w:style>
  <w:style w:type="paragraph" w:customStyle="1" w:styleId="Style5">
    <w:name w:val="Style5"/>
    <w:basedOn w:val="a"/>
    <w:uiPriority w:val="99"/>
    <w:rsid w:val="003A27F9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  <w:color w:val="auto"/>
    </w:rPr>
  </w:style>
  <w:style w:type="paragraph" w:customStyle="1" w:styleId="Style6">
    <w:name w:val="Style6"/>
    <w:basedOn w:val="a"/>
    <w:uiPriority w:val="99"/>
    <w:rsid w:val="003A27F9"/>
    <w:pPr>
      <w:widowControl w:val="0"/>
      <w:autoSpaceDE w:val="0"/>
      <w:autoSpaceDN w:val="0"/>
      <w:adjustRightInd w:val="0"/>
      <w:spacing w:line="269" w:lineRule="exact"/>
      <w:ind w:hanging="307"/>
      <w:jc w:val="both"/>
    </w:pPr>
    <w:rPr>
      <w:rFonts w:eastAsiaTheme="minorEastAsia"/>
      <w:color w:val="auto"/>
    </w:rPr>
  </w:style>
  <w:style w:type="paragraph" w:customStyle="1" w:styleId="Style7">
    <w:name w:val="Style7"/>
    <w:basedOn w:val="a"/>
    <w:uiPriority w:val="99"/>
    <w:rsid w:val="003A27F9"/>
    <w:pPr>
      <w:widowControl w:val="0"/>
      <w:autoSpaceDE w:val="0"/>
      <w:autoSpaceDN w:val="0"/>
      <w:adjustRightInd w:val="0"/>
    </w:pPr>
    <w:rPr>
      <w:rFonts w:eastAsiaTheme="minorEastAsia"/>
      <w:color w:val="auto"/>
    </w:rPr>
  </w:style>
  <w:style w:type="paragraph" w:customStyle="1" w:styleId="Style8">
    <w:name w:val="Style8"/>
    <w:basedOn w:val="a"/>
    <w:uiPriority w:val="99"/>
    <w:rsid w:val="003A27F9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  <w:color w:val="auto"/>
    </w:rPr>
  </w:style>
  <w:style w:type="paragraph" w:customStyle="1" w:styleId="Style9">
    <w:name w:val="Style9"/>
    <w:basedOn w:val="a"/>
    <w:uiPriority w:val="99"/>
    <w:rsid w:val="003A27F9"/>
    <w:pPr>
      <w:widowControl w:val="0"/>
      <w:autoSpaceDE w:val="0"/>
      <w:autoSpaceDN w:val="0"/>
      <w:adjustRightInd w:val="0"/>
      <w:spacing w:line="278" w:lineRule="exact"/>
      <w:ind w:hanging="509"/>
      <w:jc w:val="both"/>
    </w:pPr>
    <w:rPr>
      <w:rFonts w:eastAsiaTheme="minorEastAsia"/>
      <w:color w:val="auto"/>
    </w:rPr>
  </w:style>
  <w:style w:type="paragraph" w:customStyle="1" w:styleId="Style11">
    <w:name w:val="Style11"/>
    <w:basedOn w:val="a"/>
    <w:uiPriority w:val="99"/>
    <w:rsid w:val="003A27F9"/>
    <w:pPr>
      <w:widowControl w:val="0"/>
      <w:autoSpaceDE w:val="0"/>
      <w:autoSpaceDN w:val="0"/>
      <w:adjustRightInd w:val="0"/>
      <w:spacing w:line="278" w:lineRule="exact"/>
      <w:ind w:hanging="710"/>
      <w:jc w:val="both"/>
    </w:pPr>
    <w:rPr>
      <w:rFonts w:eastAsiaTheme="minorEastAsia"/>
      <w:color w:val="auto"/>
    </w:rPr>
  </w:style>
  <w:style w:type="character" w:customStyle="1" w:styleId="FontStyle13">
    <w:name w:val="Font Style13"/>
    <w:basedOn w:val="a0"/>
    <w:uiPriority w:val="99"/>
    <w:rsid w:val="003A27F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A27F9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16">
    <w:name w:val="Font Style16"/>
    <w:basedOn w:val="a0"/>
    <w:uiPriority w:val="99"/>
    <w:rsid w:val="003A27F9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character" w:customStyle="1" w:styleId="FontStyle17">
    <w:name w:val="Font Style17"/>
    <w:basedOn w:val="a0"/>
    <w:uiPriority w:val="99"/>
    <w:rsid w:val="003A27F9"/>
    <w:rPr>
      <w:rFonts w:ascii="Times New Roman" w:hAnsi="Times New Roman" w:cs="Times New Roman"/>
      <w:spacing w:val="10"/>
      <w:sz w:val="20"/>
      <w:szCs w:val="20"/>
    </w:rPr>
  </w:style>
  <w:style w:type="character" w:styleId="a8">
    <w:name w:val="Hyperlink"/>
    <w:basedOn w:val="a0"/>
    <w:uiPriority w:val="99"/>
    <w:rsid w:val="003A27F9"/>
    <w:rPr>
      <w:color w:val="0066CC"/>
      <w:u w:val="single"/>
    </w:rPr>
  </w:style>
  <w:style w:type="paragraph" w:customStyle="1" w:styleId="ConsPlusNormal">
    <w:name w:val="ConsPlusNormal"/>
    <w:link w:val="ConsPlusNormal0"/>
    <w:rsid w:val="003A27F9"/>
    <w:pPr>
      <w:autoSpaceDE w:val="0"/>
      <w:autoSpaceDN w:val="0"/>
      <w:adjustRightInd w:val="0"/>
      <w:spacing w:line="240" w:lineRule="auto"/>
      <w:ind w:left="0" w:right="0"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27F9"/>
    <w:rPr>
      <w:rFonts w:ascii="Arial" w:eastAsia="Calibri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A27F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color w:val="auto"/>
    </w:rPr>
  </w:style>
  <w:style w:type="character" w:customStyle="1" w:styleId="aa">
    <w:name w:val="Верхний колонтитул Знак"/>
    <w:basedOn w:val="a0"/>
    <w:link w:val="a9"/>
    <w:uiPriority w:val="99"/>
    <w:rsid w:val="003A27F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27F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color w:val="auto"/>
    </w:rPr>
  </w:style>
  <w:style w:type="character" w:customStyle="1" w:styleId="ac">
    <w:name w:val="Нижний колонтитул Знак"/>
    <w:basedOn w:val="a0"/>
    <w:link w:val="ab"/>
    <w:uiPriority w:val="99"/>
    <w:rsid w:val="003A27F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3A27F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B023AE142AB16B7555ED8017476297BD477FE30E380CEDC0C2F7B00E17BF2C83F5CC9912252A654D9DBE9j8X1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rReabC@admhm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EB023AE142AB16B7555ED8017476297BD477FE30E78DCCD90F2F7B00E17BF2C83F5CC9912252A654D9DBE9j8X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EB023AE142AB16B7555ED8017476297BD477FE30E083CCD9072F7B00E17BF2C83F5CC9912252A654D9DBEBj8X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D014-8E01-4E3C-9DB4-CF32F998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cp:lastPrinted>2018-11-09T12:28:00Z</cp:lastPrinted>
  <dcterms:created xsi:type="dcterms:W3CDTF">2018-11-09T12:14:00Z</dcterms:created>
  <dcterms:modified xsi:type="dcterms:W3CDTF">2018-11-13T12:00:00Z</dcterms:modified>
</cp:coreProperties>
</file>