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13" w:rsidRPr="00464087" w:rsidRDefault="00EB1F13" w:rsidP="00464087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B97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EB1F13" w:rsidRPr="00464087" w:rsidRDefault="00EB1F13" w:rsidP="00464087">
      <w:pPr>
        <w:shd w:val="clear" w:color="auto" w:fill="FFFFFF"/>
        <w:tabs>
          <w:tab w:val="left" w:pos="6547"/>
        </w:tabs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EB1F13" w:rsidRPr="00464087" w:rsidRDefault="00EB1F13" w:rsidP="00464087">
      <w:pPr>
        <w:shd w:val="clear" w:color="auto" w:fill="FFFFFF"/>
        <w:tabs>
          <w:tab w:val="left" w:pos="6547"/>
        </w:tabs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EB1F13" w:rsidRPr="00464087" w:rsidRDefault="00EB1F13" w:rsidP="00464087">
      <w:pPr>
        <w:shd w:val="clear" w:color="auto" w:fill="FFFFFF"/>
        <w:tabs>
          <w:tab w:val="left" w:pos="6547"/>
        </w:tabs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97D44"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Учреждения</w:t>
      </w:r>
    </w:p>
    <w:p w:rsidR="00EB1F13" w:rsidRPr="00464087" w:rsidRDefault="00EB1F13" w:rsidP="00464087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№ </w:t>
      </w:r>
      <w:r w:rsidR="002F616B">
        <w:rPr>
          <w:rFonts w:ascii="Times New Roman" w:eastAsia="Times New Roman" w:hAnsi="Times New Roman" w:cs="Times New Roman"/>
          <w:color w:val="000000"/>
          <w:sz w:val="24"/>
          <w:szCs w:val="24"/>
        </w:rPr>
        <w:t>125-п</w:t>
      </w: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2F616B">
        <w:rPr>
          <w:rFonts w:ascii="Times New Roman" w:eastAsia="Times New Roman" w:hAnsi="Times New Roman" w:cs="Times New Roman"/>
          <w:color w:val="000000"/>
          <w:sz w:val="24"/>
          <w:szCs w:val="24"/>
        </w:rPr>
        <w:t>15.04.</w:t>
      </w:r>
      <w:r w:rsidRPr="00464087">
        <w:rPr>
          <w:rFonts w:ascii="Times New Roman" w:eastAsia="Times New Roman" w:hAnsi="Times New Roman" w:cs="Times New Roman"/>
          <w:color w:val="000000"/>
          <w:sz w:val="24"/>
          <w:szCs w:val="24"/>
        </w:rPr>
        <w:t>2019 г.</w:t>
      </w:r>
    </w:p>
    <w:p w:rsidR="00EB1F13" w:rsidRDefault="00EB1F13" w:rsidP="00464087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рассмотрения обращения граждан, поступающих </w:t>
      </w: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 бюджетное учреждение Ханты-Мансийского автономного округа – </w:t>
      </w: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Югры «Сургутский реабилитационный центр для детей </w:t>
      </w: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подростков с ограниченными возможностями»</w:t>
      </w: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EB1F13" w:rsidRPr="00EB1F13" w:rsidRDefault="00EB1F13" w:rsidP="00EB1F13">
      <w:pPr>
        <w:shd w:val="clear" w:color="auto" w:fill="FFFFFF"/>
        <w:tabs>
          <w:tab w:val="left" w:pos="5911"/>
        </w:tabs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>1.1 .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процедуру работы по учету, организации рассмотрения письменных и устных обращений граждан (далее обращение гражданина), поступающих в БУ «Сургутский реабилитационный центр».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деятельностью, а так же на жалобы, поданные в соответствии с действующим законодательством.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настоящем Порядке используются основные термины, предусмотренные статьей 4 Федерального закона от 02.05.2006 № 59-ФЗ «О порядке рассмотрения обращений граждан Российской Федерации»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</w:t>
      </w:r>
      <w:r w:rsidR="0059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«О порядке рассмотрения обращений граждан Российской Федерации»), постановления Губернатора Ханты-Мансийского автономного округа — Югры от 24.08.2012 № 130 «О порядке рассмотрения обращений граждан, поступающих Губернатору Ханты-Мансийского автономного округа — Югры, первым заместителям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Губернатора Ханты-Мансийского автономного округа — Югры, заместителями Губернатора Ханты-Мансийского автономного округа, в Правительство Ханты-Мансийского автономного округа — Югры», постановление Губернатора Ханты-Мансийского автономного округа - Югры от 21.08.2018 № 83 «О внесении изменения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Губернатора Ханты-Мансийского автономного округа — Югры от 24.08.2012 № 130.</w:t>
      </w:r>
    </w:p>
    <w:p w:rsidR="00D913FE" w:rsidRDefault="00D913FE" w:rsidP="00D913FE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BBE" w:rsidRDefault="00D913FE" w:rsidP="00D913FE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43BBE" w:rsidRPr="00D91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Прием и регистрация письменного обращения</w:t>
      </w:r>
    </w:p>
    <w:p w:rsidR="00D913FE" w:rsidRPr="00D913FE" w:rsidRDefault="00D913FE" w:rsidP="00D913FE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 в БУ «Сургутский реабилитационный центр» может быть доставлено лично, через представителей, почтовым отправлением, факсимильной связью, в электронном виде по электронной почте.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   письменного    обращения    поступившего    в электронном виде, осуществляется документоведом учреждения в течение 1 рабочего дня с момента его поступления; обращения, поступившие в иной форме, регистрируются в сроки, установленные     законодательством     Российской Федерации.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регистрации письменного обращения, не позднее 3 рабочих дней с момента его регистрации, документовед направляет (выдает) гражданину уведомление о получении его обращения.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2.4.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письменного обращения осуществляется в системе электронного документооборота и делопроизводства путем присвоения ему порядкового номера с созданием его электронного образа.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письменному обращению прилагаются подлинные документы, удостоверяющие личность (паспорт, свидетельство, удостоверение и другие документы), документовед снимает с них копии, возвращает оригиналы документов л</w:t>
      </w:r>
      <w:r w:rsidR="00FF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 гражданину или отправляет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заказным письмом по указанному в обращении адресу.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F76622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Документовед при регистрации обращения проверяет правильность его адресования, выявляет поставленные в обращении вопросы, определяет их тематику и тип, проверяет историю обращения гражданина на повторность, при необходимости сопоставляет с находящейся в архиве перепиской, </w:t>
      </w:r>
      <w:r w:rsidR="00FF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заносит информацию об обращении в систему электронного документооборота и делопроизводства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  <w:proofErr w:type="gramEnd"/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76622"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   поступившее    на   рассмотрение    в    порядке переадресации   с  сопроводительным  письмом,   в  котором  содержится просьба проинформировать о результатах рассмотрения в соответствии с Федеральным законом «О порядке рассмотрения обращений " граждан Российской Федерации»,   документоведом   принимается на контроль и вносится в систему электронного документооборота и делопроизводства, на карточке обращения ставится штамп «Контроль». В случае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поручении об информировании указан сокращенный срок рассмотрения обращения, на карточке проставляется срок рассмотрения.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2.8. 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повторного обращения к нему приобщаются копии документов по предыдущему обращению.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F766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 аналогичное обращение подлежит регистрации в соответствии с настоящим Порядком. В случае если срок рассмотрения предыдущего обращения еще не истек, копия обращения направляется должностному лицу, ответственному за рассмотрение обращения.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76622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аналогичное обращение поступило после рассмотрения предыдущего обращения, но не позднее 30 дней, документовед направляет гражданину с сопроводительным письмом копию ответа на предыдущее обращение.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аналогичное обращение поступило после истечения   30   календарных  дней   со   дня   рассмотрения   предыдущего</w:t>
      </w:r>
      <w:r w:rsidR="00F76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   обращение    подлежит   рассмотрению    в    соответствии    с настоящим Порядком.</w:t>
      </w: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>2.12.</w:t>
      </w:r>
      <w:r w:rsidR="0059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поступившее поздравление, благодарность, информационное письмо, направленное для сведения, соболезнование и т.д., подлежит регистрации и направлению для ознакомления директору БУ «Сургутский реабилитационный центр», ответ гражданину не дается.</w:t>
      </w:r>
    </w:p>
    <w:p w:rsidR="00FF3799" w:rsidRDefault="00FF3799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3799" w:rsidRDefault="00743BBE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Направление обращения гражданина </w:t>
      </w:r>
    </w:p>
    <w:p w:rsidR="00743BBE" w:rsidRDefault="00743BBE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рассмотрения по компетенции</w:t>
      </w:r>
    </w:p>
    <w:p w:rsidR="00FF3799" w:rsidRPr="00FF3799" w:rsidRDefault="00FF3799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BE" w:rsidRPr="00B91A0D" w:rsidRDefault="00D913F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F3799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в Учреждение, с карточкой обращения не позднее следующего рабочего дня после регистрации передается Руководителю, для определения в течении 2 рабочих дней должностного лица, ответственного за подготовку проекта ответа гражданину (далее - Исполнитель). Информация вносится Руководителем в карточку обращения.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3.2.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Поручение Руководителя о рассмотрении обращения в течении 1    рабочего   дня   вносится    Ответственным    специалистом   в   журнал</w:t>
      </w:r>
    </w:p>
    <w:p w:rsidR="00743BBE" w:rsidRPr="00B91A0D" w:rsidRDefault="00743BB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регистрации,    передает    Исполнителю    (исполнителям)    на    бумажном носителе.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3.3.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обращение, поступившее в Учреждение, после регистрации вместе с карточкой обращения не позднее следующего рабочего дня после регистрации передается Руководителю для определения Исполнителя.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3.4. 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содержащее вопросы, решение которых не входит в компетенцию БУ «Сургутский реабилитационный центр», в течение 7 календарных дней со дня регистрации направляется в соответствующий исполнительный орган государственной власти, орган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самоуправления или должностному лицу в компетенцию, которого входит решение поставленных в обращении вопросов, с сопроводительным письмом,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уведомлением гражданина, направившего обращение, о его переадресации.</w:t>
      </w:r>
      <w:proofErr w:type="gramEnd"/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рассмотрения обращения, поставленного на контроль в соответствии с пунктом 2.7 настоящего Порядка, Исполнитель, обеспечивает письменное информирование государственного органа,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гражданину).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рассмотрение обращения несколькими структурными подразделениями учреждения, подготовку ответа (проекта ответа) гражданину, осуществляет исполнитель, указанный в резолюции первым. Исполнителям, которым поручено совместное рассмотрение одного обращения, не позднее 5 рабочих дней до истечения срока его рассмотрения обязаны представить должностному лицу, указанному в резолюции  первым,   предложения  и  все  необходимые документы для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бобщения и подготовки сводного ответа (проекта ответа).</w:t>
      </w:r>
    </w:p>
    <w:p w:rsidR="00FF3799" w:rsidRDefault="00FF3799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3BBE" w:rsidRDefault="00743BBE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FF37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Рассмотрение обращения гражданина</w:t>
      </w:r>
    </w:p>
    <w:p w:rsidR="00FF3799" w:rsidRPr="00FF3799" w:rsidRDefault="00FF3799" w:rsidP="00FF3799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обращения обеспечивается подготовка ответа (проекта ответа) по существу поставленных в нем вопросов в соответствии с положениями Федерального закона «О порядке рассмотрения обращений граждан Российской Федерации» и настоящего Порядка.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 гражданина рассматривается в течение 30 календарных дней со дня его регистрации документоведом.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4.3.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установленные 30 календарных дней входит время на визирование, рассмотрение обращения по существу, подготовку проекта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ответа, его согласование, подписание и направление ответа гражданину.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день,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4.4.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 </w:t>
      </w:r>
      <w:r w:rsidR="00743BBE" w:rsidRPr="0059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рассмотрения обращений граждан Российской Федерации», срок рассмотрения обращения может быть продлен должностным лицом, ответственным за его рассмотрение, но не более чем на 30 календарных дней.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письменно уведомляется должностным лицом, ответственным за подготовку проекта ответа на обращение, о продлении срока рассмотрения его обращения, с указанием обоснования продления и даты окончания рассмотрения его обращения.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продлении срока рассмотрения обращения вносится документоведом в систему электронного документооборота и делопроизводства.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4.7. 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направленными обращениями при этом в обращении не приводятся новые доводы или обстоятельства, директор учреждения вправе принять решение о безосновательности обращения и прекращении переписки с гражданином по данному вопросу при условии, что указанное обращение и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предыдущие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направлялись им в учреждение.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Директор, приняв решение о прекращении переписки, обеспечивает письменное уведомление об этом гражданина, направившего обращение.</w:t>
      </w:r>
    </w:p>
    <w:p w:rsidR="00743BBE" w:rsidRPr="00B91A0D" w:rsidRDefault="00FF3799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Последующее обращение гражданина с вопросом, по которому принято    решение    о    прекращении            переписки,    регистрируется</w:t>
      </w:r>
    </w:p>
    <w:p w:rsidR="00743BBE" w:rsidRPr="00B91A0D" w:rsidRDefault="00743BB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документоведом в соответствии с настоящим Порядком, гражданину ответ не дается. Документовед возвращается гражданину обращение с сопроводительным письмом и снимается с контроля с отметкой «переписка прекращена». </w:t>
      </w:r>
      <w:r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4.10.   </w:t>
      </w:r>
      <w:r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некорректное по изложению обращение не дается, и оно не подлежит направлению на рассмотрение в соответствии с компетенцией, о чем документовед в течение 7 календарных дней со дня регистрации сообщается гражданину путем направления уведомления, если его фамилия и почтовый адрес поддаются прочтению.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некорректное по содержанию обращение не дается, документовед гражданину сообщается о недопустимости злоупотребления правом.</w:t>
      </w:r>
    </w:p>
    <w:p w:rsidR="00743BBE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рассмотрения обращения карточка обращения, а также копия ответа и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относящиеся к нему подшиваются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дело.</w:t>
      </w:r>
    </w:p>
    <w:p w:rsidR="007D6E4A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43BBE" w:rsidRDefault="00743BBE" w:rsidP="007D6E4A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7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ответа на обращение</w:t>
      </w:r>
    </w:p>
    <w:p w:rsidR="007D6E4A" w:rsidRPr="007D6E4A" w:rsidRDefault="007D6E4A" w:rsidP="007D6E4A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обращения ответ на него подписывает директор учреждения.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нрав гражданина, изложенных в его обращении, в ответе следует указать, какие меры приняты по устранению выявленных нарушений.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5.13.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коллективное обращение направляется одному из граждан с просьбой довести его содержание до остальных обратившихся граждан.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Подлинник обращения, направленный федеральным органом государственной власти, органом государственной власти другого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субъекта Российской Федерации, органом местного самоуправления или должностным лицом на рассмотрение, возвращается направившему только при наличии на нем штампа «Подлежит возврату» или специальной отметки в сопроводительном письме.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97D44">
        <w:rPr>
          <w:rFonts w:ascii="Times New Roman" w:hAnsi="Times New Roman" w:cs="Times New Roman"/>
          <w:color w:val="000000"/>
          <w:sz w:val="28"/>
          <w:szCs w:val="28"/>
        </w:rPr>
        <w:t xml:space="preserve">5.15.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в форме электронного документа направляется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электронного документа по адресу электронной почты, указанному в обращении, в случае указания такой просьбы в обращении либо в случае отсутствия почтового адреса. В остальных случаях ответ на обращение направляется по почтовому адресу, электронной почте указанному в обращении, вручено лично.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5.16.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отправка ответа на обращение, подписанного директором осуществляется документоведом.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>5.17.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рассмотрения обращения карточка обращения, а также копия ответа и материалы, относящиеся к нему, подшиваются в дело.</w:t>
      </w:r>
    </w:p>
    <w:p w:rsidR="007D6E4A" w:rsidRDefault="007D6E4A" w:rsidP="007D6E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B3B" w:rsidRPr="00B91A0D" w:rsidRDefault="00743BBE" w:rsidP="007D6E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1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6. Личный прием граждан</w:t>
      </w: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6. 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    прием      граждан      осуществляется     директором</w:t>
      </w:r>
    </w:p>
    <w:p w:rsidR="00743BBE" w:rsidRPr="00B91A0D" w:rsidRDefault="00743BBE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   заместителями   директора,    руководителями    структурных подразделений в соответствии с утвержденным графиком.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6.1.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граждан руководителями структурных подразделений утверждается приказом директора и размещается на сайте Учреждения.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6.2.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запись на личный прием директора, осуществляется документоведом на основании письменного или личного обращения гражданина с изложением вопроса по существу.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6.3.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Предварительную запись на личный прием граждан заместителями директора, главным бухгалтером, руководителями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 осуществляется по телефонам указанных в графике.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6.4.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содержание обращения заносится в карточку личного приема гражданина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6.5.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направляется письменный ответ по существу поставленных в обращении вопросов.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="00743BBE" w:rsidRPr="007D6E4A">
        <w:rPr>
          <w:rFonts w:ascii="Times New Roman" w:hAnsi="Times New Roman" w:cs="Times New Roman"/>
          <w:iCs/>
          <w:color w:val="000000"/>
          <w:sz w:val="28"/>
          <w:szCs w:val="28"/>
        </w:rPr>
        <w:t>6.6.</w:t>
      </w:r>
      <w:r w:rsidR="00743BBE" w:rsidRPr="00B91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обращении поставлены вопросы, решение которых не входит в компетенцию директора или заместителей, заведующих, гражданину разъясняется, куда и в каком порядке он может обратиться.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743BBE" w:rsidRPr="007D6E4A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743BBE" w:rsidRPr="007D6E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D6E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743BBE" w:rsidRPr="007D6E4A">
        <w:rPr>
          <w:rFonts w:ascii="Times New Roman" w:hAnsi="Times New Roman" w:cs="Times New Roman"/>
          <w:iCs/>
          <w:color w:val="000000"/>
          <w:sz w:val="28"/>
          <w:szCs w:val="28"/>
        </w:rPr>
        <w:t>6.9.</w:t>
      </w:r>
      <w:r w:rsidR="00743BBE" w:rsidRPr="007D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7D6E4A" w:rsidRDefault="007D6E4A" w:rsidP="007D6E4A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BBE" w:rsidRDefault="00743BBE" w:rsidP="007D6E4A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7. Контроль рассмотрения </w:t>
      </w:r>
      <w:r w:rsidRPr="007D6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обращений граждан</w:t>
      </w:r>
    </w:p>
    <w:p w:rsidR="007D6E4A" w:rsidRPr="007D6E4A" w:rsidRDefault="007D6E4A" w:rsidP="007D6E4A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7.1.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своевременного рассмотрения обращений граждан, поступающих в учреждение, осуществляет документовед.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7.2.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Документовед: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7.2.1.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ежеквартально, до 5 числа следующего за </w:t>
      </w:r>
      <w:proofErr w:type="gramStart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месяца, направляет в Управление социальной защиты населения по г. Сургуту и Сургутскому району отчет о работе с обращениями граждан, поступивших в адрес учреждения.</w:t>
      </w:r>
    </w:p>
    <w:p w:rsidR="00743BBE" w:rsidRPr="00B91A0D" w:rsidRDefault="007D6E4A" w:rsidP="00405AB4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7.2.2.  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  до    10   января   текущего   года,   следующего   за отчетным,  анализ обращений граждан за отчетный год, в сравнении с предыдущим годом.</w:t>
      </w:r>
    </w:p>
    <w:p w:rsidR="00743BBE" w:rsidRPr="009B32AE" w:rsidRDefault="00743BBE" w:rsidP="009B32AE">
      <w:pPr>
        <w:shd w:val="clear" w:color="auto" w:fill="FFFFFF"/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8. Ответственность</w:t>
      </w:r>
    </w:p>
    <w:p w:rsidR="00743BBE" w:rsidRPr="00B91A0D" w:rsidRDefault="007D6E4A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3BBE" w:rsidRPr="00B91A0D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виновные в нарушении Федерального закона «О порядке рассмотрения обращений граждан Российской Федерации», настоящего Порядка, несут ответственность, предусмотренную законодательством Российской Федерации и Ханты-Мансийским автономным округом -</w:t>
      </w:r>
      <w:r w:rsidR="0059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BE" w:rsidRPr="00B91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Югры. </w:t>
      </w: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Default="00743BBE" w:rsidP="007D6E4A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E4A" w:rsidRPr="00B91A0D" w:rsidRDefault="007D6E4A" w:rsidP="007D6E4A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Pr="00B91A0D" w:rsidRDefault="00743BBE" w:rsidP="00405AB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2CC" w:rsidRDefault="00E05445" w:rsidP="00E0544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97D44" w:rsidRDefault="00B97D44" w:rsidP="00F602CC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BE" w:rsidRDefault="00743BBE" w:rsidP="00464087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87" w:rsidRDefault="00464087" w:rsidP="00464087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87" w:rsidRDefault="00464087" w:rsidP="00464087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87" w:rsidRDefault="00464087" w:rsidP="00464087">
      <w:pPr>
        <w:ind w:left="0"/>
      </w:pPr>
    </w:p>
    <w:p w:rsidR="00F55E99" w:rsidRDefault="00F55E99" w:rsidP="001259C1">
      <w:pPr>
        <w:jc w:val="right"/>
        <w:rPr>
          <w:rFonts w:ascii="Times New Roman" w:hAnsi="Times New Roman" w:cs="Times New Roman"/>
          <w:sz w:val="24"/>
          <w:szCs w:val="24"/>
        </w:rPr>
        <w:sectPr w:rsidR="00F55E99" w:rsidSect="008F066D">
          <w:pgSz w:w="11906" w:h="16838" w:code="9"/>
          <w:pgMar w:top="1418" w:right="1418" w:bottom="1134" w:left="1531" w:header="709" w:footer="709" w:gutter="0"/>
          <w:cols w:space="708"/>
          <w:docGrid w:linePitch="360"/>
        </w:sectPr>
      </w:pPr>
    </w:p>
    <w:p w:rsidR="001259C1" w:rsidRPr="001259C1" w:rsidRDefault="001259C1" w:rsidP="001259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59C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259C1" w:rsidRPr="001259C1" w:rsidRDefault="001259C1" w:rsidP="00125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DB9" w:rsidRDefault="00C31DB9" w:rsidP="001259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по работе с обращениями граждан, </w:t>
      </w:r>
    </w:p>
    <w:p w:rsidR="001259C1" w:rsidRDefault="00C31DB9" w:rsidP="001259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525"/>
        <w:gridCol w:w="812"/>
        <w:gridCol w:w="3828"/>
      </w:tblGrid>
      <w:tr w:rsidR="00C67737" w:rsidRPr="004561E9" w:rsidTr="00426D28">
        <w:trPr>
          <w:cantSplit/>
          <w:trHeight w:val="342"/>
        </w:trPr>
        <w:tc>
          <w:tcPr>
            <w:tcW w:w="5103" w:type="dxa"/>
            <w:gridSpan w:val="3"/>
            <w:hideMark/>
          </w:tcPr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23875" cy="552450"/>
                  <wp:effectExtent l="19050" t="0" r="9525" b="0"/>
                  <wp:docPr id="1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Merge w:val="restart"/>
          </w:tcPr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noProof/>
                <w:color w:val="000000"/>
              </w:rPr>
            </w:pPr>
          </w:p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noProof/>
                <w:color w:val="000000"/>
              </w:rPr>
            </w:pPr>
          </w:p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noProof/>
                <w:color w:val="000000"/>
              </w:rPr>
            </w:pPr>
          </w:p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noProof/>
                <w:color w:val="000000"/>
              </w:rPr>
            </w:pPr>
          </w:p>
          <w:p w:rsidR="00C67737" w:rsidRPr="004561E9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noProof/>
                <w:color w:val="000000"/>
              </w:rPr>
            </w:pPr>
          </w:p>
          <w:p w:rsidR="00C67737" w:rsidRDefault="00C67737" w:rsidP="00C67737">
            <w:pPr>
              <w:ind w:left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  <w:lang w:eastAsia="ru-RU"/>
              </w:rPr>
            </w:pPr>
          </w:p>
          <w:p w:rsidR="00C67737" w:rsidRDefault="00C67737" w:rsidP="00C67737">
            <w:pPr>
              <w:ind w:left="0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                    </w:t>
            </w:r>
          </w:p>
          <w:p w:rsidR="00C67737" w:rsidRPr="00C67737" w:rsidRDefault="00C67737" w:rsidP="00C67737">
            <w:pPr>
              <w:tabs>
                <w:tab w:val="left" w:pos="2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C67737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</w:tr>
      <w:tr w:rsidR="00C67737" w:rsidRPr="004561E9" w:rsidTr="00426D28">
        <w:trPr>
          <w:cantSplit/>
          <w:trHeight w:val="2946"/>
        </w:trPr>
        <w:tc>
          <w:tcPr>
            <w:tcW w:w="5103" w:type="dxa"/>
            <w:gridSpan w:val="3"/>
          </w:tcPr>
          <w:p w:rsidR="00C67737" w:rsidRPr="004561E9" w:rsidRDefault="00C67737" w:rsidP="007A5BE8">
            <w:pPr>
              <w:pStyle w:val="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C67737" w:rsidRPr="004561E9" w:rsidRDefault="00C67737" w:rsidP="007A5BE8">
            <w:pPr>
              <w:pStyle w:val="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561E9">
              <w:rPr>
                <w:b w:val="0"/>
                <w:color w:val="000000"/>
                <w:szCs w:val="24"/>
              </w:rPr>
              <w:t>Департамент социального развития</w:t>
            </w:r>
          </w:p>
          <w:p w:rsidR="00C67737" w:rsidRDefault="00C67737" w:rsidP="007A5BE8">
            <w:pPr>
              <w:pStyle w:val="1"/>
              <w:spacing w:line="240" w:lineRule="auto"/>
              <w:ind w:left="0" w:right="0"/>
              <w:rPr>
                <w:b w:val="0"/>
                <w:color w:val="000000"/>
                <w:szCs w:val="24"/>
              </w:rPr>
            </w:pPr>
            <w:r w:rsidRPr="004561E9">
              <w:rPr>
                <w:b w:val="0"/>
                <w:color w:val="000000"/>
                <w:szCs w:val="24"/>
              </w:rPr>
              <w:t>Ханты-Мансийского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 w:rsidRPr="004561E9">
              <w:rPr>
                <w:b w:val="0"/>
                <w:color w:val="000000"/>
                <w:szCs w:val="24"/>
              </w:rPr>
              <w:t xml:space="preserve">автономного округа </w:t>
            </w:r>
            <w:proofErr w:type="gramStart"/>
            <w:r>
              <w:rPr>
                <w:b w:val="0"/>
                <w:color w:val="000000"/>
                <w:szCs w:val="24"/>
              </w:rPr>
              <w:t>–</w:t>
            </w:r>
            <w:r w:rsidRPr="004561E9">
              <w:rPr>
                <w:b w:val="0"/>
                <w:color w:val="000000"/>
                <w:szCs w:val="24"/>
              </w:rPr>
              <w:t>Ю</w:t>
            </w:r>
            <w:proofErr w:type="gramEnd"/>
            <w:r w:rsidRPr="004561E9">
              <w:rPr>
                <w:b w:val="0"/>
                <w:color w:val="000000"/>
                <w:szCs w:val="24"/>
              </w:rPr>
              <w:t>гры</w:t>
            </w:r>
          </w:p>
          <w:p w:rsidR="00C67737" w:rsidRPr="004561E9" w:rsidRDefault="00C67737" w:rsidP="007A5BE8">
            <w:pPr>
              <w:pStyle w:val="1"/>
              <w:spacing w:line="240" w:lineRule="auto"/>
              <w:ind w:left="0" w:right="0"/>
              <w:rPr>
                <w:b w:val="0"/>
                <w:color w:val="000000"/>
                <w:szCs w:val="24"/>
              </w:rPr>
            </w:pPr>
          </w:p>
          <w:p w:rsidR="00C67737" w:rsidRPr="00C500BD" w:rsidRDefault="00C67737" w:rsidP="007A5BE8">
            <w:pPr>
              <w:pStyle w:val="1"/>
              <w:tabs>
                <w:tab w:val="left" w:pos="5806"/>
              </w:tabs>
              <w:spacing w:line="252" w:lineRule="auto"/>
              <w:ind w:left="0" w:right="0"/>
              <w:jc w:val="center"/>
              <w:rPr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>БЮДЖЕТНОЕ УЧРЕЖДЕНИЕ</w:t>
            </w:r>
          </w:p>
          <w:p w:rsidR="00C67737" w:rsidRPr="00C500BD" w:rsidRDefault="00C67737" w:rsidP="007A5BE8">
            <w:pPr>
              <w:pStyle w:val="1"/>
              <w:tabs>
                <w:tab w:val="left" w:pos="6150"/>
              </w:tabs>
              <w:spacing w:line="252" w:lineRule="auto"/>
              <w:ind w:left="0" w:right="0"/>
              <w:jc w:val="center"/>
              <w:rPr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>ХАНТЫ-МАНСИЙСКОГО АВТОНОМНОГО</w:t>
            </w:r>
          </w:p>
          <w:p w:rsidR="00C67737" w:rsidRPr="00C500BD" w:rsidRDefault="00C67737" w:rsidP="007A5BE8">
            <w:pPr>
              <w:pStyle w:val="1"/>
              <w:tabs>
                <w:tab w:val="left" w:pos="1695"/>
                <w:tab w:val="left" w:pos="6150"/>
              </w:tabs>
              <w:spacing w:line="252" w:lineRule="auto"/>
              <w:ind w:left="0" w:right="0"/>
              <w:jc w:val="center"/>
              <w:rPr>
                <w:b w:val="0"/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>ОКРУГА − ЮГРЫ</w:t>
            </w:r>
          </w:p>
          <w:p w:rsidR="00C67737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 xml:space="preserve">«СУРГУТСКИЙ РЕАБИЛИТАЦИОННЫЙ ЦЕНТР </w:t>
            </w:r>
          </w:p>
          <w:p w:rsidR="00C67737" w:rsidRPr="00C500BD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>ДЛЯ ДЕТЕЙ И</w:t>
            </w:r>
            <w:r>
              <w:rPr>
                <w:color w:val="000000"/>
                <w:sz w:val="20"/>
              </w:rPr>
              <w:t xml:space="preserve"> </w:t>
            </w:r>
            <w:r w:rsidRPr="00C500BD">
              <w:rPr>
                <w:color w:val="000000"/>
                <w:sz w:val="20"/>
              </w:rPr>
              <w:t xml:space="preserve">ПОДРОСТКОВ С </w:t>
            </w:r>
            <w:proofErr w:type="gramStart"/>
            <w:r w:rsidRPr="00C500BD">
              <w:rPr>
                <w:color w:val="000000"/>
                <w:sz w:val="20"/>
              </w:rPr>
              <w:t>ОГРАНИЧЕННЫМИ</w:t>
            </w:r>
            <w:proofErr w:type="gramEnd"/>
          </w:p>
          <w:p w:rsidR="00C67737" w:rsidRPr="00C500BD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color w:val="000000"/>
                <w:sz w:val="20"/>
              </w:rPr>
            </w:pPr>
            <w:r w:rsidRPr="00C500BD">
              <w:rPr>
                <w:color w:val="000000"/>
                <w:sz w:val="20"/>
              </w:rPr>
              <w:t>ВОЗМОЖНОСТЯМИ»</w:t>
            </w:r>
          </w:p>
          <w:p w:rsidR="00C67737" w:rsidRPr="00C500BD" w:rsidRDefault="00C67737" w:rsidP="007A5BE8">
            <w:pPr>
              <w:pStyle w:val="a8"/>
              <w:rPr>
                <w:b/>
                <w:caps/>
                <w:sz w:val="22"/>
                <w:szCs w:val="22"/>
              </w:rPr>
            </w:pPr>
            <w:r w:rsidRPr="00C500BD">
              <w:rPr>
                <w:b/>
                <w:caps/>
                <w:sz w:val="20"/>
              </w:rPr>
              <w:t xml:space="preserve">(бу «СУРГУТСКИЙ </w:t>
            </w:r>
            <w:r>
              <w:rPr>
                <w:b/>
                <w:caps/>
                <w:sz w:val="20"/>
              </w:rPr>
              <w:t xml:space="preserve">рЕАБИЛИТАЦИОННЫЙ </w:t>
            </w:r>
            <w:r w:rsidRPr="00C500BD">
              <w:rPr>
                <w:b/>
                <w:caps/>
                <w:sz w:val="20"/>
              </w:rPr>
              <w:t>ЦЕНТР»)</w:t>
            </w:r>
          </w:p>
        </w:tc>
        <w:tc>
          <w:tcPr>
            <w:tcW w:w="3828" w:type="dxa"/>
            <w:vMerge/>
            <w:vAlign w:val="center"/>
            <w:hideMark/>
          </w:tcPr>
          <w:p w:rsidR="00C67737" w:rsidRPr="004561E9" w:rsidRDefault="00C67737" w:rsidP="007A5BE8">
            <w:pPr>
              <w:jc w:val="center"/>
              <w:rPr>
                <w:b/>
                <w:noProof/>
                <w:szCs w:val="20"/>
              </w:rPr>
            </w:pPr>
          </w:p>
        </w:tc>
      </w:tr>
      <w:tr w:rsidR="00C67737" w:rsidRPr="0044620D" w:rsidTr="00426D28">
        <w:trPr>
          <w:cantSplit/>
          <w:trHeight w:val="1810"/>
        </w:trPr>
        <w:tc>
          <w:tcPr>
            <w:tcW w:w="5103" w:type="dxa"/>
            <w:gridSpan w:val="3"/>
            <w:hideMark/>
          </w:tcPr>
          <w:p w:rsidR="00C67737" w:rsidRPr="00CB316F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CB316F">
              <w:rPr>
                <w:rFonts w:eastAsia="Calibri"/>
                <w:sz w:val="20"/>
                <w:szCs w:val="20"/>
              </w:rPr>
              <w:t>ул. Бажова, 42, г. Сургут,</w:t>
            </w:r>
          </w:p>
          <w:p w:rsidR="00C67737" w:rsidRPr="00CB316F" w:rsidRDefault="00C67737" w:rsidP="007A5BE8">
            <w:pPr>
              <w:pStyle w:val="aa"/>
              <w:spacing w:before="0" w:beforeAutospacing="0" w:after="0" w:afterAutospacing="0"/>
              <w:rPr>
                <w:rFonts w:eastAsia="Calibri"/>
                <w:color w:val="1F1A17"/>
                <w:sz w:val="20"/>
                <w:szCs w:val="20"/>
              </w:rPr>
            </w:pPr>
            <w:r w:rsidRPr="00CB316F">
              <w:rPr>
                <w:rFonts w:eastAsia="Calibri"/>
                <w:color w:val="1F1A17"/>
                <w:sz w:val="20"/>
                <w:szCs w:val="20"/>
              </w:rPr>
              <w:t xml:space="preserve">        Ханты-Мансийский автономный округ – Югра,</w:t>
            </w:r>
          </w:p>
          <w:p w:rsidR="00C67737" w:rsidRPr="00CB316F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1F1A17"/>
                <w:sz w:val="20"/>
                <w:szCs w:val="20"/>
              </w:rPr>
            </w:pPr>
            <w:r w:rsidRPr="00CB316F">
              <w:rPr>
                <w:rFonts w:eastAsia="Calibri"/>
                <w:color w:val="1F1A17"/>
                <w:sz w:val="20"/>
                <w:szCs w:val="20"/>
              </w:rPr>
              <w:t>Тюменская область, 628418</w:t>
            </w:r>
          </w:p>
          <w:p w:rsidR="00C67737" w:rsidRPr="00CB316F" w:rsidRDefault="00C67737" w:rsidP="007A5BE8">
            <w:pPr>
              <w:pStyle w:val="aa"/>
              <w:spacing w:before="0" w:beforeAutospacing="0" w:after="0" w:afterAutospacing="0"/>
              <w:rPr>
                <w:rFonts w:eastAsia="Calibri"/>
                <w:color w:val="1F1A17"/>
                <w:sz w:val="20"/>
                <w:szCs w:val="20"/>
              </w:rPr>
            </w:pPr>
            <w:r>
              <w:rPr>
                <w:rFonts w:eastAsia="Calibri"/>
                <w:color w:val="1F1A17"/>
                <w:sz w:val="20"/>
                <w:szCs w:val="20"/>
              </w:rPr>
              <w:t xml:space="preserve">        </w:t>
            </w:r>
            <w:r w:rsidRPr="00CB316F">
              <w:rPr>
                <w:rFonts w:eastAsia="Calibri"/>
                <w:color w:val="1F1A17"/>
                <w:sz w:val="20"/>
                <w:szCs w:val="20"/>
              </w:rPr>
              <w:t>Телефон: 8(3462) 34-03-27</w:t>
            </w:r>
            <w:r>
              <w:rPr>
                <w:rFonts w:eastAsia="Calibri"/>
                <w:color w:val="1F1A17"/>
                <w:sz w:val="20"/>
                <w:szCs w:val="20"/>
              </w:rPr>
              <w:t>, ф</w:t>
            </w:r>
            <w:r w:rsidRPr="00CB316F">
              <w:rPr>
                <w:rFonts w:eastAsia="Calibri"/>
                <w:color w:val="1F1A17"/>
                <w:sz w:val="20"/>
                <w:szCs w:val="20"/>
              </w:rPr>
              <w:t>акс: 8(3462) 34-03-52</w:t>
            </w:r>
          </w:p>
          <w:p w:rsidR="00C67737" w:rsidRPr="00CB316F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316F">
              <w:rPr>
                <w:rFonts w:eastAsia="Calibri"/>
                <w:color w:val="1F1A17"/>
                <w:sz w:val="20"/>
                <w:szCs w:val="20"/>
                <w:lang w:val="en-US"/>
              </w:rPr>
              <w:t>http</w:t>
            </w:r>
            <w:r w:rsidRPr="00CB316F">
              <w:rPr>
                <w:rFonts w:eastAsia="Calibri"/>
                <w:color w:val="1F1A17"/>
                <w:sz w:val="20"/>
                <w:szCs w:val="20"/>
              </w:rPr>
              <w:t>:</w:t>
            </w:r>
            <w:r>
              <w:rPr>
                <w:rFonts w:eastAsia="Calibri"/>
                <w:color w:val="1F1A17"/>
                <w:sz w:val="20"/>
                <w:szCs w:val="20"/>
              </w:rPr>
              <w:t>//</w:t>
            </w:r>
            <w:proofErr w:type="spellStart"/>
            <w:r w:rsidRPr="00CB316F">
              <w:rPr>
                <w:rFonts w:eastAsia="Calibri"/>
                <w:color w:val="1F1A17"/>
                <w:sz w:val="20"/>
                <w:szCs w:val="20"/>
                <w:u w:val="single"/>
              </w:rPr>
              <w:t>добрыйволшебник.рф</w:t>
            </w:r>
            <w:proofErr w:type="spellEnd"/>
          </w:p>
          <w:p w:rsidR="00C67737" w:rsidRPr="006D26BB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B316F">
              <w:rPr>
                <w:rFonts w:eastAsia="Calibri"/>
                <w:color w:val="1F1A17"/>
                <w:sz w:val="20"/>
                <w:szCs w:val="20"/>
                <w:lang w:val="en-US"/>
              </w:rPr>
              <w:t>E-mail:</w:t>
            </w:r>
            <w:r w:rsidRPr="00CB316F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CB316F">
                <w:rPr>
                  <w:rStyle w:val="ac"/>
                  <w:sz w:val="20"/>
                  <w:szCs w:val="20"/>
                  <w:lang w:val="en-US"/>
                </w:rPr>
                <w:t>SurReabC</w:t>
              </w:r>
              <w:r w:rsidRPr="00CB316F">
                <w:rPr>
                  <w:rStyle w:val="ac"/>
                  <w:rFonts w:eastAsia="Calibri"/>
                  <w:sz w:val="20"/>
                  <w:szCs w:val="20"/>
                  <w:lang w:val="en-US"/>
                </w:rPr>
                <w:t>@admhmao.ru</w:t>
              </w:r>
            </w:hyperlink>
          </w:p>
          <w:p w:rsidR="00C67737" w:rsidRPr="006D26BB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B316F">
              <w:rPr>
                <w:sz w:val="20"/>
                <w:szCs w:val="20"/>
              </w:rPr>
              <w:t>ИНН</w:t>
            </w:r>
            <w:r w:rsidRPr="006D26BB">
              <w:rPr>
                <w:sz w:val="20"/>
                <w:szCs w:val="20"/>
                <w:lang w:val="en-US"/>
              </w:rPr>
              <w:t>/</w:t>
            </w:r>
            <w:r w:rsidRPr="00CB316F">
              <w:rPr>
                <w:sz w:val="20"/>
                <w:szCs w:val="20"/>
              </w:rPr>
              <w:t>КПП</w:t>
            </w:r>
            <w:r w:rsidRPr="006D26BB">
              <w:rPr>
                <w:sz w:val="20"/>
                <w:szCs w:val="20"/>
                <w:lang w:val="en-US"/>
              </w:rPr>
              <w:t>:8602020390/860201001</w:t>
            </w:r>
          </w:p>
          <w:p w:rsidR="00C67737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316F">
              <w:rPr>
                <w:sz w:val="20"/>
                <w:szCs w:val="20"/>
              </w:rPr>
              <w:t>ОКПО/ОГРН: 43128911/1028600605220</w:t>
            </w:r>
          </w:p>
          <w:p w:rsidR="00C67737" w:rsidRPr="00CB316F" w:rsidRDefault="00C67737" w:rsidP="007A5BE8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1F1A17"/>
                <w:lang w:val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67737" w:rsidRPr="0044620D" w:rsidRDefault="00C67737" w:rsidP="007A5BE8">
            <w:pPr>
              <w:jc w:val="center"/>
              <w:rPr>
                <w:b/>
                <w:noProof/>
                <w:szCs w:val="20"/>
                <w:lang w:val="en-US"/>
              </w:rPr>
            </w:pPr>
          </w:p>
        </w:tc>
      </w:tr>
      <w:tr w:rsidR="00C67737" w:rsidRPr="004561E9" w:rsidTr="00426D28">
        <w:trPr>
          <w:cantSplit/>
          <w:trHeight w:val="854"/>
        </w:trPr>
        <w:tc>
          <w:tcPr>
            <w:tcW w:w="766" w:type="dxa"/>
            <w:hideMark/>
          </w:tcPr>
          <w:p w:rsidR="00C67737" w:rsidRPr="0044620D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b w:val="0"/>
                <w:color w:val="000000"/>
                <w:szCs w:val="24"/>
                <w:lang w:val="en-US"/>
              </w:rPr>
            </w:pPr>
          </w:p>
          <w:p w:rsidR="00C67737" w:rsidRPr="0044620D" w:rsidRDefault="00C67737" w:rsidP="007A5BE8">
            <w:pPr>
              <w:rPr>
                <w:lang w:val="en-US"/>
              </w:rPr>
            </w:pPr>
          </w:p>
          <w:p w:rsidR="00C67737" w:rsidRPr="0044620D" w:rsidRDefault="00C67737" w:rsidP="007A5BE8">
            <w:pPr>
              <w:rPr>
                <w:lang w:val="en-US"/>
              </w:rPr>
            </w:pPr>
          </w:p>
        </w:tc>
        <w:tc>
          <w:tcPr>
            <w:tcW w:w="3525" w:type="dxa"/>
          </w:tcPr>
          <w:p w:rsidR="00C67737" w:rsidRPr="00C67737" w:rsidRDefault="00C67737" w:rsidP="007A5BE8">
            <w:pPr>
              <w:pStyle w:val="1"/>
              <w:spacing w:line="252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C67737">
              <w:rPr>
                <w:b w:val="0"/>
                <w:color w:val="000000"/>
                <w:szCs w:val="24"/>
              </w:rPr>
              <w:t>«_________»__________20___ г.</w:t>
            </w:r>
          </w:p>
          <w:p w:rsidR="00C67737" w:rsidRPr="00C67737" w:rsidRDefault="00C67737" w:rsidP="007A5BE8">
            <w:pPr>
              <w:ind w:left="165"/>
              <w:rPr>
                <w:rFonts w:ascii="Times New Roman" w:hAnsi="Times New Roman" w:cs="Times New Roman"/>
              </w:rPr>
            </w:pPr>
            <w:r w:rsidRPr="00C67737">
              <w:rPr>
                <w:rFonts w:ascii="Times New Roman" w:hAnsi="Times New Roman" w:cs="Times New Roman"/>
              </w:rPr>
              <w:t>№ 15/22-Исх  _______________</w:t>
            </w:r>
          </w:p>
          <w:p w:rsidR="00C67737" w:rsidRPr="005367B4" w:rsidRDefault="00C67737" w:rsidP="007A5BE8">
            <w:pPr>
              <w:ind w:left="180"/>
            </w:pPr>
            <w:r>
              <w:rPr>
                <w:rFonts w:ascii="Times New Roman" w:hAnsi="Times New Roman" w:cs="Times New Roman"/>
              </w:rPr>
              <w:t>На №</w:t>
            </w:r>
            <w:r w:rsidRPr="00C67737">
              <w:rPr>
                <w:rFonts w:ascii="Times New Roman" w:hAnsi="Times New Roman" w:cs="Times New Roman"/>
              </w:rPr>
              <w:t>____ от «___» ___ 20____г.</w:t>
            </w:r>
          </w:p>
        </w:tc>
        <w:tc>
          <w:tcPr>
            <w:tcW w:w="812" w:type="dxa"/>
            <w:tcBorders>
              <w:left w:val="nil"/>
            </w:tcBorders>
          </w:tcPr>
          <w:p w:rsidR="00C67737" w:rsidRDefault="00C67737" w:rsidP="007A5BE8"/>
          <w:p w:rsidR="00C67737" w:rsidRDefault="00C67737" w:rsidP="007A5BE8">
            <w:pPr>
              <w:ind w:left="420"/>
              <w:rPr>
                <w:sz w:val="28"/>
                <w:szCs w:val="28"/>
              </w:rPr>
            </w:pPr>
          </w:p>
          <w:p w:rsidR="00C67737" w:rsidRPr="005367B4" w:rsidRDefault="00C67737" w:rsidP="007A5BE8"/>
        </w:tc>
        <w:tc>
          <w:tcPr>
            <w:tcW w:w="3828" w:type="dxa"/>
            <w:vMerge/>
            <w:vAlign w:val="center"/>
            <w:hideMark/>
          </w:tcPr>
          <w:p w:rsidR="00C67737" w:rsidRPr="004561E9" w:rsidRDefault="00C67737" w:rsidP="007A5BE8">
            <w:pPr>
              <w:jc w:val="center"/>
              <w:rPr>
                <w:b/>
                <w:noProof/>
                <w:szCs w:val="20"/>
              </w:rPr>
            </w:pPr>
          </w:p>
        </w:tc>
      </w:tr>
    </w:tbl>
    <w:p w:rsidR="00C67737" w:rsidRDefault="00C67737" w:rsidP="00C67737">
      <w:pPr>
        <w:outlineLvl w:val="0"/>
        <w:rPr>
          <w:sz w:val="28"/>
          <w:szCs w:val="28"/>
        </w:rPr>
      </w:pPr>
    </w:p>
    <w:p w:rsidR="00C67737" w:rsidRPr="004561E9" w:rsidRDefault="00C67737" w:rsidP="00C67737">
      <w:pPr>
        <w:pStyle w:val="ab"/>
        <w:spacing w:line="276" w:lineRule="auto"/>
        <w:jc w:val="center"/>
        <w:rPr>
          <w:sz w:val="28"/>
          <w:szCs w:val="28"/>
        </w:rPr>
      </w:pPr>
      <w:r w:rsidRPr="004561E9">
        <w:rPr>
          <w:sz w:val="28"/>
          <w:szCs w:val="28"/>
        </w:rPr>
        <w:t>Уважаемы</w:t>
      </w:r>
      <w:proofErr w:type="gramStart"/>
      <w:r w:rsidRPr="004561E9">
        <w:rPr>
          <w:sz w:val="28"/>
          <w:szCs w:val="28"/>
        </w:rPr>
        <w:t>й(</w:t>
      </w:r>
      <w:proofErr w:type="spellStart"/>
      <w:proofErr w:type="gramEnd"/>
      <w:r w:rsidRPr="004561E9">
        <w:rPr>
          <w:sz w:val="28"/>
          <w:szCs w:val="28"/>
        </w:rPr>
        <w:t>ая</w:t>
      </w:r>
      <w:proofErr w:type="spellEnd"/>
      <w:r w:rsidRPr="004561E9">
        <w:rPr>
          <w:sz w:val="28"/>
          <w:szCs w:val="28"/>
        </w:rPr>
        <w:t>) Имя Отчество!</w:t>
      </w:r>
    </w:p>
    <w:p w:rsidR="00C67737" w:rsidRPr="004561E9" w:rsidRDefault="00C67737" w:rsidP="00C67737">
      <w:pPr>
        <w:pStyle w:val="ab"/>
        <w:spacing w:line="276" w:lineRule="auto"/>
        <w:jc w:val="center"/>
        <w:rPr>
          <w:sz w:val="28"/>
          <w:szCs w:val="28"/>
        </w:rPr>
      </w:pPr>
    </w:p>
    <w:p w:rsidR="00C67737" w:rsidRDefault="00C67737" w:rsidP="00C67737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Ваше обращение в БУ «Сургутский реабилитационный центр»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67737" w:rsidRDefault="00C67737" w:rsidP="00C67737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</w:t>
      </w:r>
      <w:r w:rsidRPr="00C67737">
        <w:rPr>
          <w:i/>
          <w:sz w:val="28"/>
          <w:szCs w:val="28"/>
          <w:u w:val="single"/>
        </w:rPr>
        <w:t>ата</w:t>
      </w:r>
      <w:r>
        <w:rPr>
          <w:i/>
          <w:sz w:val="28"/>
          <w:szCs w:val="28"/>
          <w:u w:val="single"/>
        </w:rPr>
        <w:t xml:space="preserve"> </w:t>
      </w:r>
      <w:r w:rsidRPr="00C67737">
        <w:rPr>
          <w:sz w:val="28"/>
          <w:szCs w:val="28"/>
        </w:rPr>
        <w:t xml:space="preserve">зарегистрировано </w:t>
      </w:r>
      <w:proofErr w:type="gramStart"/>
      <w:r w:rsidRPr="00C6773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 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C67737">
        <w:rPr>
          <w:i/>
          <w:sz w:val="28"/>
          <w:szCs w:val="28"/>
          <w:u w:val="single"/>
        </w:rPr>
        <w:t>дата</w:t>
      </w:r>
      <w:r>
        <w:rPr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C67737" w:rsidRPr="00C67737" w:rsidRDefault="00C67737" w:rsidP="00C67737">
      <w:pPr>
        <w:pStyle w:val="ab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обращение будет направлен в Ваш адрес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действующим законом, не позднее </w:t>
      </w:r>
      <w:r w:rsidRPr="00C67737">
        <w:rPr>
          <w:i/>
          <w:sz w:val="28"/>
          <w:szCs w:val="28"/>
          <w:u w:val="single"/>
        </w:rPr>
        <w:t>дата</w:t>
      </w:r>
      <w:r>
        <w:rPr>
          <w:sz w:val="28"/>
          <w:szCs w:val="28"/>
        </w:rPr>
        <w:t>.</w:t>
      </w:r>
    </w:p>
    <w:p w:rsidR="00C31DB9" w:rsidRDefault="00C31DB9" w:rsidP="00C67737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</w:p>
    <w:p w:rsidR="00C67737" w:rsidRPr="00C67737" w:rsidRDefault="00C67737" w:rsidP="00C67737">
      <w:pPr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6773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67737">
        <w:rPr>
          <w:rFonts w:ascii="Times New Roman" w:hAnsi="Times New Roman" w:cs="Times New Roman"/>
          <w:sz w:val="28"/>
          <w:szCs w:val="28"/>
        </w:rPr>
        <w:tab/>
      </w:r>
      <w:r w:rsidRPr="00C6773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37">
        <w:rPr>
          <w:rFonts w:ascii="Times New Roman" w:hAnsi="Times New Roman" w:cs="Times New Roman"/>
          <w:sz w:val="28"/>
          <w:szCs w:val="28"/>
        </w:rPr>
        <w:t>И.О. Фамилия</w:t>
      </w:r>
    </w:p>
    <w:p w:rsidR="00C67737" w:rsidRDefault="00C67737" w:rsidP="00C67737">
      <w:pPr>
        <w:rPr>
          <w:sz w:val="20"/>
          <w:szCs w:val="20"/>
        </w:rPr>
      </w:pPr>
    </w:p>
    <w:p w:rsidR="00C31DB9" w:rsidRDefault="00C31DB9" w:rsidP="00C67737">
      <w:pPr>
        <w:rPr>
          <w:rFonts w:ascii="Times New Roman" w:hAnsi="Times New Roman" w:cs="Times New Roman"/>
          <w:sz w:val="24"/>
          <w:szCs w:val="24"/>
        </w:rPr>
      </w:pPr>
    </w:p>
    <w:p w:rsidR="003D38B5" w:rsidRDefault="003D38B5" w:rsidP="00F55E99">
      <w:pPr>
        <w:rPr>
          <w:rFonts w:ascii="Times New Roman" w:hAnsi="Times New Roman" w:cs="Times New Roman"/>
          <w:sz w:val="24"/>
          <w:szCs w:val="24"/>
        </w:rPr>
      </w:pPr>
    </w:p>
    <w:p w:rsidR="003D38B5" w:rsidRDefault="003D38B5" w:rsidP="0063097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26D28" w:rsidRDefault="00C67737" w:rsidP="003D38B5">
      <w:pPr>
        <w:rPr>
          <w:rFonts w:ascii="Times New Roman" w:hAnsi="Times New Roman" w:cs="Times New Roman"/>
          <w:sz w:val="24"/>
          <w:szCs w:val="24"/>
        </w:rPr>
      </w:pPr>
      <w:r w:rsidRPr="00C31DB9">
        <w:rPr>
          <w:rFonts w:ascii="Times New Roman" w:hAnsi="Times New Roman" w:cs="Times New Roman"/>
          <w:sz w:val="24"/>
          <w:szCs w:val="24"/>
        </w:rPr>
        <w:t>Исполнитель: должность Фамилия И.О., тел.: (3462) __-__-__</w:t>
      </w:r>
    </w:p>
    <w:p w:rsidR="0063097A" w:rsidRDefault="0063097A" w:rsidP="00F37F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97A" w:rsidRDefault="0063097A" w:rsidP="00F37F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737" w:rsidRDefault="00F37F4C" w:rsidP="00094EA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7F4C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СОЦИАЛЬНОГО РАЗВИТИЯ </w:t>
      </w:r>
    </w:p>
    <w:p w:rsidR="00F37F4C" w:rsidRDefault="00F37F4C" w:rsidP="00094EA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454C0C" w:rsidRPr="00454C0C" w:rsidRDefault="00454C0C" w:rsidP="00094EA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0C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</w:p>
    <w:p w:rsidR="00454C0C" w:rsidRPr="00454C0C" w:rsidRDefault="00454C0C" w:rsidP="00094EA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0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454C0C" w:rsidRPr="00454C0C" w:rsidRDefault="00F37F4C" w:rsidP="00094EA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0C">
        <w:rPr>
          <w:rFonts w:ascii="Times New Roman" w:hAnsi="Times New Roman" w:cs="Times New Roman"/>
          <w:b/>
          <w:sz w:val="24"/>
          <w:szCs w:val="24"/>
        </w:rPr>
        <w:t>«СУРГУТСКИЙ РЕАБИЛИТАЦИОННЫЙ ЦЕНТР</w:t>
      </w:r>
      <w:r w:rsidR="00454C0C" w:rsidRPr="00454C0C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 С ОГРАНИЧЕННЫМИ ВОЗМОЖНОСТЯМИ»</w:t>
      </w:r>
    </w:p>
    <w:p w:rsidR="00454C0C" w:rsidRPr="00454C0C" w:rsidRDefault="00454C0C" w:rsidP="00094EA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0C">
        <w:rPr>
          <w:rFonts w:ascii="Times New Roman" w:hAnsi="Times New Roman" w:cs="Times New Roman"/>
          <w:b/>
          <w:sz w:val="24"/>
          <w:szCs w:val="24"/>
        </w:rPr>
        <w:t>(БУ «СУРГУТСКИЙ РЕАБИЛИТАЦИОННЫЙ ЦЕНТР»)</w:t>
      </w:r>
    </w:p>
    <w:p w:rsidR="00F37F4C" w:rsidRDefault="00F55E99" w:rsidP="00F55E99">
      <w:pPr>
        <w:tabs>
          <w:tab w:val="left" w:pos="3064"/>
        </w:tabs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0620" w:rsidRDefault="001F0620" w:rsidP="00A946F7">
      <w:pPr>
        <w:tabs>
          <w:tab w:val="left" w:pos="306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55E99" w:rsidRPr="00F55E99" w:rsidRDefault="00F55E99" w:rsidP="00F55E99">
      <w:pPr>
        <w:tabs>
          <w:tab w:val="left" w:pos="3064"/>
        </w:tabs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5E99">
        <w:rPr>
          <w:rFonts w:ascii="Times New Roman" w:hAnsi="Times New Roman" w:cs="Times New Roman"/>
          <w:sz w:val="28"/>
          <w:szCs w:val="28"/>
          <w:u w:val="single"/>
        </w:rPr>
        <w:t>Ф.И.О Руководителя</w:t>
      </w:r>
    </w:p>
    <w:p w:rsidR="001F0620" w:rsidRDefault="001F0620" w:rsidP="00F55E99">
      <w:pPr>
        <w:tabs>
          <w:tab w:val="left" w:pos="3064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99" w:rsidRDefault="00F55E99" w:rsidP="00F55E99">
      <w:pPr>
        <w:tabs>
          <w:tab w:val="left" w:pos="3064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99">
        <w:rPr>
          <w:rFonts w:ascii="Times New Roman" w:hAnsi="Times New Roman" w:cs="Times New Roman"/>
          <w:b/>
          <w:sz w:val="28"/>
          <w:szCs w:val="28"/>
        </w:rPr>
        <w:t>КАРТОЧКА ОБРАЩЕНИЯ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5E99" w:rsidRP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E99">
        <w:rPr>
          <w:rFonts w:ascii="Times New Roman" w:hAnsi="Times New Roman" w:cs="Times New Roman"/>
          <w:sz w:val="24"/>
          <w:szCs w:val="24"/>
        </w:rPr>
        <w:t>Дата приема</w:t>
      </w:r>
      <w:r w:rsidRPr="00F55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E99">
        <w:rPr>
          <w:rFonts w:ascii="Times New Roman" w:hAnsi="Times New Roman" w:cs="Times New Roman"/>
          <w:sz w:val="24"/>
          <w:szCs w:val="24"/>
        </w:rPr>
        <w:t xml:space="preserve">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5E99">
        <w:rPr>
          <w:rFonts w:ascii="Times New Roman" w:hAnsi="Times New Roman" w:cs="Times New Roman"/>
          <w:sz w:val="24"/>
          <w:szCs w:val="24"/>
        </w:rPr>
        <w:t xml:space="preserve">    № _________- ОГ</w:t>
      </w:r>
    </w:p>
    <w:p w:rsidR="00F55E99" w:rsidRDefault="00F55E99" w:rsidP="00094EA1">
      <w:pPr>
        <w:pBdr>
          <w:bottom w:val="single" w:sz="12" w:space="1" w:color="auto"/>
        </w:pBd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EA1" w:rsidRDefault="00094EA1" w:rsidP="00094EA1">
      <w:pPr>
        <w:pBdr>
          <w:bottom w:val="single" w:sz="12" w:space="1" w:color="auto"/>
        </w:pBd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E99" w:rsidRDefault="00F55E99" w:rsidP="00094EA1">
      <w:pPr>
        <w:pBdr>
          <w:bottom w:val="single" w:sz="12" w:space="1" w:color="auto"/>
        </w:pBd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E99">
        <w:rPr>
          <w:rFonts w:ascii="Times New Roman" w:hAnsi="Times New Roman" w:cs="Times New Roman"/>
          <w:sz w:val="24"/>
          <w:szCs w:val="24"/>
        </w:rPr>
        <w:t>Ф.И.О. заявителя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</w:p>
    <w:p w:rsidR="00F55E99" w:rsidRPr="00F55E99" w:rsidRDefault="00F55E99" w:rsidP="00094EA1">
      <w:pPr>
        <w:pBdr>
          <w:bottom w:val="single" w:sz="12" w:space="1" w:color="auto"/>
        </w:pBd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E99" w:rsidRP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E99" w:rsidRP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E99"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5E99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94EA1">
        <w:rPr>
          <w:rFonts w:ascii="Times New Roman" w:hAnsi="Times New Roman" w:cs="Times New Roman"/>
          <w:sz w:val="28"/>
          <w:szCs w:val="28"/>
        </w:rPr>
        <w:t>____</w:t>
      </w:r>
    </w:p>
    <w:p w:rsidR="00F55E99" w:rsidRDefault="00F55E99" w:rsidP="00094EA1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94EA1">
        <w:rPr>
          <w:rFonts w:ascii="Times New Roman" w:hAnsi="Times New Roman" w:cs="Times New Roman"/>
          <w:sz w:val="28"/>
          <w:szCs w:val="28"/>
        </w:rPr>
        <w:t>__</w:t>
      </w:r>
    </w:p>
    <w:p w:rsidR="00F55E99" w:rsidRP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E99">
        <w:rPr>
          <w:rFonts w:ascii="Times New Roman" w:hAnsi="Times New Roman" w:cs="Times New Roman"/>
          <w:sz w:val="24"/>
          <w:szCs w:val="24"/>
        </w:rPr>
        <w:t xml:space="preserve">Социальное 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E99">
        <w:rPr>
          <w:rFonts w:ascii="Times New Roman" w:hAnsi="Times New Roman" w:cs="Times New Roman"/>
          <w:sz w:val="24"/>
          <w:szCs w:val="24"/>
        </w:rPr>
        <w:t>положение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Льготная категория 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обращения 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характере вопроса 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76A21" w:rsidRPr="00876A21" w:rsidRDefault="00876A2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краткое содержание обращения)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94EA1" w:rsidRDefault="00F55E99" w:rsidP="00426D28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приёма 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E99" w:rsidRDefault="00F55E99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</w:t>
      </w:r>
      <w:r w:rsidR="00094E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</w:t>
      </w: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EA1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исполнения _________________________________________________________</w:t>
      </w:r>
    </w:p>
    <w:p w:rsidR="00094EA1" w:rsidRPr="00F55E99" w:rsidRDefault="00094EA1" w:rsidP="00094EA1">
      <w:pPr>
        <w:tabs>
          <w:tab w:val="left" w:pos="30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259C1" w:rsidRPr="001259C1" w:rsidRDefault="001259C1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9C1" w:rsidRPr="001259C1" w:rsidRDefault="001259C1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9C1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946F7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учреждения</w:t>
      </w:r>
    </w:p>
    <w:p w:rsidR="00A946F7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«____»</w:t>
      </w:r>
      <w:r w:rsidR="00C86366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A946F7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6F7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6F7" w:rsidRPr="00A946F7" w:rsidRDefault="00A946F7" w:rsidP="00094EA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6F7">
        <w:rPr>
          <w:rFonts w:ascii="Times New Roman" w:hAnsi="Times New Roman" w:cs="Times New Roman"/>
          <w:sz w:val="28"/>
          <w:szCs w:val="28"/>
        </w:rPr>
        <w:t>Таблица 1</w:t>
      </w:r>
    </w:p>
    <w:p w:rsidR="00A946F7" w:rsidRDefault="00A946F7" w:rsidP="00753BC9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46F7" w:rsidRP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F7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</w:t>
      </w:r>
    </w:p>
    <w:p w:rsid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F7">
        <w:rPr>
          <w:rFonts w:ascii="Times New Roman" w:hAnsi="Times New Roman" w:cs="Times New Roman"/>
          <w:sz w:val="28"/>
          <w:szCs w:val="28"/>
        </w:rPr>
        <w:t xml:space="preserve">БУ « Сургутский реабилитационный центр» </w:t>
      </w:r>
    </w:p>
    <w:p w:rsid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личном приеме граждан</w:t>
      </w:r>
    </w:p>
    <w:p w:rsid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____________ по ____________</w:t>
      </w:r>
    </w:p>
    <w:p w:rsidR="00A946F7" w:rsidRDefault="002B3305" w:rsidP="00A946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15pt;margin-top:17.3pt;width:457.95pt;height:2.5pt;flip:y;z-index:251658240" o:connectortype="straight"/>
        </w:pict>
      </w:r>
      <w:r w:rsidR="00A946F7">
        <w:rPr>
          <w:rFonts w:ascii="Times New Roman" w:hAnsi="Times New Roman" w:cs="Times New Roman"/>
          <w:sz w:val="28"/>
          <w:szCs w:val="28"/>
        </w:rPr>
        <w:t>Директор Королева Светлана Вячеславовна</w:t>
      </w:r>
    </w:p>
    <w:p w:rsidR="00A946F7" w:rsidRPr="00A946F7" w:rsidRDefault="00A946F7" w:rsidP="00A946F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руководителя)</w:t>
      </w:r>
    </w:p>
    <w:p w:rsidR="001259C1" w:rsidRPr="001F0620" w:rsidRDefault="001259C1" w:rsidP="00B97D4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1"/>
        <w:gridCol w:w="1418"/>
        <w:gridCol w:w="1276"/>
        <w:gridCol w:w="1559"/>
        <w:gridCol w:w="1694"/>
      </w:tblGrid>
      <w:tr w:rsidR="000F0D27" w:rsidTr="000F0D27">
        <w:trPr>
          <w:trHeight w:val="536"/>
        </w:trPr>
        <w:tc>
          <w:tcPr>
            <w:tcW w:w="533" w:type="dxa"/>
            <w:vMerge w:val="restart"/>
          </w:tcPr>
          <w:p w:rsidR="002F7262" w:rsidRPr="000F0D27" w:rsidRDefault="002F7262" w:rsidP="000F0D2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7262" w:rsidRPr="000F0D27" w:rsidRDefault="002F7262" w:rsidP="000F0D27">
            <w:pPr>
              <w:ind w:left="0" w:right="-2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2F7262" w:rsidRPr="000F0D27" w:rsidRDefault="002F7262" w:rsidP="000F0D27">
            <w:pPr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Тематика обращения</w:t>
            </w:r>
          </w:p>
        </w:tc>
        <w:tc>
          <w:tcPr>
            <w:tcW w:w="1701" w:type="dxa"/>
            <w:vMerge w:val="restart"/>
          </w:tcPr>
          <w:p w:rsidR="002F7262" w:rsidRPr="000F0D27" w:rsidRDefault="000F0D27" w:rsidP="000F0D27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гр-</w:t>
            </w:r>
            <w:r w:rsidR="002F7262" w:rsidRPr="000F0D27">
              <w:rPr>
                <w:rFonts w:ascii="Times New Roman" w:hAnsi="Times New Roman" w:cs="Times New Roman"/>
                <w:sz w:val="20"/>
                <w:szCs w:val="20"/>
              </w:rPr>
              <w:t>н, принятых в ходе личного приема</w:t>
            </w:r>
          </w:p>
        </w:tc>
        <w:tc>
          <w:tcPr>
            <w:tcW w:w="5947" w:type="dxa"/>
            <w:gridSpan w:val="4"/>
          </w:tcPr>
          <w:p w:rsidR="002F7262" w:rsidRPr="000F0D27" w:rsidRDefault="00AF34E0" w:rsidP="000F0D2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  <w:p w:rsidR="00AF34E0" w:rsidRPr="000F0D27" w:rsidRDefault="000F0D27" w:rsidP="000F0D2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34E0" w:rsidRPr="000F0D27">
              <w:rPr>
                <w:rFonts w:ascii="Times New Roman" w:hAnsi="Times New Roman" w:cs="Times New Roman"/>
                <w:sz w:val="20"/>
                <w:szCs w:val="20"/>
              </w:rPr>
              <w:t>бращений граждан</w:t>
            </w:r>
          </w:p>
        </w:tc>
      </w:tr>
      <w:tr w:rsidR="000F0D27" w:rsidTr="000F0D27">
        <w:trPr>
          <w:trHeight w:val="536"/>
        </w:trPr>
        <w:tc>
          <w:tcPr>
            <w:tcW w:w="533" w:type="dxa"/>
            <w:vMerge/>
          </w:tcPr>
          <w:p w:rsidR="002F7262" w:rsidRPr="000F0D27" w:rsidRDefault="002F7262" w:rsidP="00AF34E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262" w:rsidRPr="000F0D27" w:rsidRDefault="002F7262" w:rsidP="000F0D2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262" w:rsidRPr="000F0D27" w:rsidRDefault="002F7262" w:rsidP="000F0D2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262" w:rsidRPr="000F0D27" w:rsidRDefault="00AF34E0" w:rsidP="000F0D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</w:tcPr>
          <w:p w:rsidR="002F7262" w:rsidRPr="000F0D27" w:rsidRDefault="000F0D27" w:rsidP="000F0D27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</w:t>
            </w:r>
            <w:r w:rsidR="00AF34E0" w:rsidRPr="000F0D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2F7262" w:rsidRPr="000F0D27" w:rsidRDefault="000F0D27" w:rsidP="000F0D27">
            <w:pPr>
              <w:ind w:left="0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34E0" w:rsidRPr="000F0D2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пожддержа</w:t>
            </w:r>
            <w:r w:rsidR="00AF34E0" w:rsidRPr="000F0D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1694" w:type="dxa"/>
          </w:tcPr>
          <w:p w:rsidR="002F7262" w:rsidRPr="000F0D27" w:rsidRDefault="000F0D27" w:rsidP="000F0D27">
            <w:pPr>
              <w:tabs>
                <w:tab w:val="left" w:pos="1635"/>
              </w:tabs>
              <w:ind w:left="-93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перенаправле</w:t>
            </w:r>
            <w:r w:rsidR="00AF34E0" w:rsidRPr="000F0D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AF34E0" w:rsidTr="000F0D27">
        <w:tc>
          <w:tcPr>
            <w:tcW w:w="533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701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418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276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694" w:type="dxa"/>
          </w:tcPr>
          <w:p w:rsidR="00A946F7" w:rsidRDefault="00A946F7" w:rsidP="00A946F7">
            <w:pPr>
              <w:ind w:left="0"/>
            </w:pPr>
          </w:p>
        </w:tc>
      </w:tr>
      <w:tr w:rsidR="00AF34E0" w:rsidTr="000F0D27">
        <w:tc>
          <w:tcPr>
            <w:tcW w:w="533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701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418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276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694" w:type="dxa"/>
          </w:tcPr>
          <w:p w:rsidR="00A946F7" w:rsidRDefault="00A946F7" w:rsidP="00A946F7">
            <w:pPr>
              <w:ind w:left="0"/>
            </w:pPr>
          </w:p>
        </w:tc>
      </w:tr>
      <w:tr w:rsidR="00AF34E0" w:rsidTr="000F0D27">
        <w:tc>
          <w:tcPr>
            <w:tcW w:w="533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701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418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276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694" w:type="dxa"/>
          </w:tcPr>
          <w:p w:rsidR="00A946F7" w:rsidRDefault="00A946F7" w:rsidP="00A946F7">
            <w:pPr>
              <w:ind w:left="0"/>
            </w:pPr>
          </w:p>
        </w:tc>
      </w:tr>
      <w:tr w:rsidR="00AF34E0" w:rsidTr="000F0D27">
        <w:tc>
          <w:tcPr>
            <w:tcW w:w="533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701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418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276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559" w:type="dxa"/>
          </w:tcPr>
          <w:p w:rsidR="00A946F7" w:rsidRDefault="00A946F7" w:rsidP="00A946F7">
            <w:pPr>
              <w:ind w:left="0"/>
            </w:pPr>
          </w:p>
        </w:tc>
        <w:tc>
          <w:tcPr>
            <w:tcW w:w="1694" w:type="dxa"/>
          </w:tcPr>
          <w:p w:rsidR="00A946F7" w:rsidRDefault="00A946F7" w:rsidP="00A946F7">
            <w:pPr>
              <w:ind w:left="0"/>
            </w:pPr>
          </w:p>
        </w:tc>
      </w:tr>
    </w:tbl>
    <w:p w:rsidR="001259C1" w:rsidRDefault="001259C1" w:rsidP="00A946F7"/>
    <w:p w:rsidR="001259C1" w:rsidRDefault="001259C1" w:rsidP="00B97D44">
      <w:pPr>
        <w:jc w:val="right"/>
      </w:pPr>
    </w:p>
    <w:p w:rsidR="00F9254F" w:rsidRDefault="00F9254F" w:rsidP="00B97D44">
      <w:pPr>
        <w:jc w:val="right"/>
      </w:pPr>
    </w:p>
    <w:p w:rsidR="00F9254F" w:rsidRDefault="00F9254F" w:rsidP="00B97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9254F" w:rsidRDefault="00F9254F" w:rsidP="00753BC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9254F" w:rsidRDefault="00F9254F" w:rsidP="00F9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поступивших письменных обращениях граждан</w:t>
      </w:r>
    </w:p>
    <w:p w:rsidR="00F9254F" w:rsidRDefault="00F9254F" w:rsidP="00F9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бюджетное учреждение Ханты-Мансийского автономного округа – Югры </w:t>
      </w:r>
    </w:p>
    <w:p w:rsidR="00F9254F" w:rsidRDefault="00F9254F" w:rsidP="00F9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«Сургутский реабилитационный центр»</w:t>
      </w:r>
    </w:p>
    <w:p w:rsidR="001259C1" w:rsidRPr="00F9254F" w:rsidRDefault="002B3305" w:rsidP="00F9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6.15pt;margin-top:5.95pt;width:457.95pt;height:.8pt;flip:y;z-index:251659264" o:connectortype="straight"/>
        </w:pict>
      </w:r>
    </w:p>
    <w:p w:rsidR="00F9254F" w:rsidRDefault="00F9254F" w:rsidP="00F92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 период с ____________ по ____________</w:t>
      </w:r>
    </w:p>
    <w:p w:rsidR="00F9254F" w:rsidRDefault="00F9254F" w:rsidP="00F92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91"/>
        <w:gridCol w:w="993"/>
        <w:gridCol w:w="1275"/>
        <w:gridCol w:w="1134"/>
        <w:gridCol w:w="1134"/>
        <w:gridCol w:w="1134"/>
        <w:gridCol w:w="1060"/>
        <w:gridCol w:w="1204"/>
        <w:gridCol w:w="1415"/>
      </w:tblGrid>
      <w:tr w:rsidR="00445B76" w:rsidTr="00445B76">
        <w:tc>
          <w:tcPr>
            <w:tcW w:w="391" w:type="dxa"/>
            <w:vMerge w:val="restart"/>
          </w:tcPr>
          <w:p w:rsidR="00445B76" w:rsidRPr="000F0D27" w:rsidRDefault="00445B76" w:rsidP="00861E7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5B76" w:rsidRPr="000F0D27" w:rsidRDefault="00445B76" w:rsidP="00861E7A">
            <w:pPr>
              <w:ind w:left="0" w:right="-2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445B76" w:rsidRPr="000F0D27" w:rsidRDefault="00445B76" w:rsidP="00445B76">
            <w:pPr>
              <w:ind w:left="-69" w:right="-178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Тематика обращения</w:t>
            </w:r>
          </w:p>
        </w:tc>
        <w:tc>
          <w:tcPr>
            <w:tcW w:w="1275" w:type="dxa"/>
            <w:vMerge w:val="restart"/>
          </w:tcPr>
          <w:p w:rsidR="00445B76" w:rsidRPr="000F0D27" w:rsidRDefault="00445B76" w:rsidP="00861E7A">
            <w:pPr>
              <w:tabs>
                <w:tab w:val="left" w:pos="1343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гр-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 xml:space="preserve">н, принятых в ходе </w:t>
            </w:r>
            <w:r w:rsidRPr="00445B76">
              <w:rPr>
                <w:rFonts w:ascii="Times New Roman" w:hAnsi="Times New Roman" w:cs="Times New Roman"/>
                <w:sz w:val="18"/>
                <w:szCs w:val="18"/>
              </w:rPr>
              <w:t>личного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 xml:space="preserve"> приема</w:t>
            </w:r>
          </w:p>
        </w:tc>
        <w:tc>
          <w:tcPr>
            <w:tcW w:w="2268" w:type="dxa"/>
            <w:gridSpan w:val="2"/>
          </w:tcPr>
          <w:p w:rsidR="00445B76" w:rsidRDefault="006E64CB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4813" w:type="dxa"/>
            <w:gridSpan w:val="4"/>
          </w:tcPr>
          <w:p w:rsidR="006E64CB" w:rsidRDefault="006E64CB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рассмотрения обращений </w:t>
            </w:r>
          </w:p>
          <w:p w:rsidR="00445B76" w:rsidRPr="006E64CB" w:rsidRDefault="006E64CB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личном приеме</w:t>
            </w:r>
          </w:p>
        </w:tc>
      </w:tr>
      <w:tr w:rsidR="00445B76" w:rsidTr="00445B76">
        <w:tc>
          <w:tcPr>
            <w:tcW w:w="391" w:type="dxa"/>
            <w:vMerge/>
          </w:tcPr>
          <w:p w:rsidR="00445B76" w:rsidRDefault="00445B76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45B76" w:rsidRDefault="00445B76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5B76" w:rsidRDefault="00445B76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5B76" w:rsidRDefault="00445B76" w:rsidP="00445B76">
            <w:pPr>
              <w:spacing w:line="276" w:lineRule="auto"/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445B76" w:rsidRPr="00445B76" w:rsidRDefault="00445B76" w:rsidP="00445B76">
            <w:pPr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</w:t>
            </w:r>
          </w:p>
        </w:tc>
        <w:tc>
          <w:tcPr>
            <w:tcW w:w="1134" w:type="dxa"/>
          </w:tcPr>
          <w:p w:rsidR="00445B76" w:rsidRPr="00445B76" w:rsidRDefault="00445B76" w:rsidP="00445B76">
            <w:pPr>
              <w:tabs>
                <w:tab w:val="left" w:pos="1202"/>
              </w:tabs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B76">
              <w:rPr>
                <w:rFonts w:ascii="Times New Roman" w:hAnsi="Times New Roman" w:cs="Times New Roman"/>
                <w:sz w:val="20"/>
                <w:szCs w:val="20"/>
              </w:rPr>
              <w:t>Расмотрено</w:t>
            </w:r>
            <w:proofErr w:type="spellEnd"/>
            <w:r w:rsidRPr="00445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B76" w:rsidRDefault="00445B76" w:rsidP="00445B76">
            <w:pPr>
              <w:spacing w:line="27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5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B76">
              <w:rPr>
                <w:rFonts w:ascii="Times New Roman" w:hAnsi="Times New Roman" w:cs="Times New Roman"/>
                <w:sz w:val="20"/>
                <w:szCs w:val="20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B76" w:rsidRDefault="00445B76" w:rsidP="00445B76">
            <w:pPr>
              <w:spacing w:line="276" w:lineRule="auto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6">
              <w:rPr>
                <w:rFonts w:ascii="Times New Roman" w:hAnsi="Times New Roman" w:cs="Times New Roman"/>
                <w:sz w:val="20"/>
                <w:szCs w:val="20"/>
              </w:rPr>
              <w:t xml:space="preserve"> срока</w:t>
            </w:r>
          </w:p>
        </w:tc>
        <w:tc>
          <w:tcPr>
            <w:tcW w:w="1134" w:type="dxa"/>
          </w:tcPr>
          <w:p w:rsidR="00445B76" w:rsidRPr="000F0D27" w:rsidRDefault="00445B76" w:rsidP="00861E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1060" w:type="dxa"/>
          </w:tcPr>
          <w:p w:rsidR="00445B76" w:rsidRPr="000F0D27" w:rsidRDefault="00445B76" w:rsidP="00861E7A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04" w:type="dxa"/>
          </w:tcPr>
          <w:p w:rsidR="00445B76" w:rsidRPr="000F0D27" w:rsidRDefault="00445B76" w:rsidP="00445B76">
            <w:pPr>
              <w:ind w:left="-175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пожддержа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1415" w:type="dxa"/>
          </w:tcPr>
          <w:p w:rsidR="00445B76" w:rsidRPr="000F0D27" w:rsidRDefault="00445B76" w:rsidP="00445B76">
            <w:pPr>
              <w:tabs>
                <w:tab w:val="left" w:pos="1635"/>
              </w:tabs>
              <w:ind w:left="-93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перенаправле</w:t>
            </w:r>
            <w:r w:rsidRPr="000F0D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445B76" w:rsidTr="00445B76">
        <w:tc>
          <w:tcPr>
            <w:tcW w:w="391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76" w:rsidTr="00445B76">
        <w:tc>
          <w:tcPr>
            <w:tcW w:w="391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76" w:rsidTr="00445B76">
        <w:tc>
          <w:tcPr>
            <w:tcW w:w="391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B76" w:rsidTr="00445B76">
        <w:tc>
          <w:tcPr>
            <w:tcW w:w="391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BBF" w:rsidRDefault="007D7BBF" w:rsidP="00F9254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54F" w:rsidRDefault="00F9254F" w:rsidP="00F92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C1" w:rsidRPr="00753BC9" w:rsidRDefault="00753BC9" w:rsidP="003C51AA">
      <w:pPr>
        <w:tabs>
          <w:tab w:val="left" w:pos="221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753BC9">
        <w:rPr>
          <w:rFonts w:ascii="Times New Roman" w:hAnsi="Times New Roman" w:cs="Times New Roman"/>
          <w:sz w:val="28"/>
          <w:szCs w:val="28"/>
        </w:rPr>
        <w:t>* Указываются сведения в отношении обращений, поступивших от граждан в Учреждение (на электронный адрес:</w:t>
      </w:r>
      <w:proofErr w:type="gramEnd"/>
      <w:r w:rsidRPr="00753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C9">
        <w:rPr>
          <w:rFonts w:ascii="Times New Roman" w:hAnsi="Times New Roman" w:cs="Times New Roman"/>
          <w:sz w:val="28"/>
          <w:szCs w:val="28"/>
          <w:lang w:val="en-US"/>
        </w:rPr>
        <w:t>SurReabC</w:t>
      </w:r>
      <w:proofErr w:type="spellEnd"/>
      <w:r w:rsidRPr="00753B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53BC9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753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BC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55E99" w:rsidRDefault="00F55E99" w:rsidP="003F7A96">
      <w:pPr>
        <w:sectPr w:rsidR="00F55E99" w:rsidSect="00094EA1">
          <w:pgSz w:w="11906" w:h="16838" w:code="9"/>
          <w:pgMar w:top="851" w:right="964" w:bottom="851" w:left="1134" w:header="709" w:footer="709" w:gutter="0"/>
          <w:cols w:space="708"/>
          <w:docGrid w:linePitch="360"/>
        </w:sectPr>
      </w:pPr>
    </w:p>
    <w:p w:rsidR="00B97D44" w:rsidRPr="00B97D44" w:rsidRDefault="00B97D44" w:rsidP="003F7A96">
      <w:pPr>
        <w:ind w:left="0"/>
      </w:pPr>
    </w:p>
    <w:sectPr w:rsidR="00B97D44" w:rsidRPr="00B97D44" w:rsidSect="003F7A96">
      <w:pgSz w:w="11906" w:h="16838" w:code="9"/>
      <w:pgMar w:top="1418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05" w:rsidRDefault="002B3305" w:rsidP="00EB1F13">
      <w:pPr>
        <w:spacing w:line="240" w:lineRule="auto"/>
      </w:pPr>
      <w:r>
        <w:separator/>
      </w:r>
    </w:p>
  </w:endnote>
  <w:endnote w:type="continuationSeparator" w:id="0">
    <w:p w:rsidR="002B3305" w:rsidRDefault="002B3305" w:rsidP="00EB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05" w:rsidRDefault="002B3305" w:rsidP="00EB1F13">
      <w:pPr>
        <w:spacing w:line="240" w:lineRule="auto"/>
      </w:pPr>
      <w:r>
        <w:separator/>
      </w:r>
    </w:p>
  </w:footnote>
  <w:footnote w:type="continuationSeparator" w:id="0">
    <w:p w:rsidR="002B3305" w:rsidRDefault="002B3305" w:rsidP="00EB1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A6A"/>
    <w:multiLevelType w:val="hybridMultilevel"/>
    <w:tmpl w:val="1BB6775E"/>
    <w:lvl w:ilvl="0" w:tplc="DE1C579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BE"/>
    <w:rsid w:val="0003516B"/>
    <w:rsid w:val="00094EA1"/>
    <w:rsid w:val="000F0D27"/>
    <w:rsid w:val="000F17C7"/>
    <w:rsid w:val="001259C1"/>
    <w:rsid w:val="00126BD1"/>
    <w:rsid w:val="00132607"/>
    <w:rsid w:val="001A5995"/>
    <w:rsid w:val="001F0620"/>
    <w:rsid w:val="001F1A5D"/>
    <w:rsid w:val="00237A55"/>
    <w:rsid w:val="002611DF"/>
    <w:rsid w:val="002A1F22"/>
    <w:rsid w:val="002B3305"/>
    <w:rsid w:val="002C7514"/>
    <w:rsid w:val="002D3C35"/>
    <w:rsid w:val="002F616B"/>
    <w:rsid w:val="002F7262"/>
    <w:rsid w:val="00377D39"/>
    <w:rsid w:val="003C51AA"/>
    <w:rsid w:val="003D38B5"/>
    <w:rsid w:val="003F7A96"/>
    <w:rsid w:val="00405AB4"/>
    <w:rsid w:val="00424BD8"/>
    <w:rsid w:val="00426D28"/>
    <w:rsid w:val="00445B76"/>
    <w:rsid w:val="00454C0C"/>
    <w:rsid w:val="00464087"/>
    <w:rsid w:val="004C5284"/>
    <w:rsid w:val="004F76CA"/>
    <w:rsid w:val="005950FF"/>
    <w:rsid w:val="00595FA2"/>
    <w:rsid w:val="00611F7F"/>
    <w:rsid w:val="006307F8"/>
    <w:rsid w:val="0063097A"/>
    <w:rsid w:val="006E64CB"/>
    <w:rsid w:val="00737C14"/>
    <w:rsid w:val="00743BBE"/>
    <w:rsid w:val="00753BC9"/>
    <w:rsid w:val="007D20B2"/>
    <w:rsid w:val="007D6E4A"/>
    <w:rsid w:val="007D7BBF"/>
    <w:rsid w:val="0087025C"/>
    <w:rsid w:val="00873715"/>
    <w:rsid w:val="00876A21"/>
    <w:rsid w:val="008D082E"/>
    <w:rsid w:val="008F066D"/>
    <w:rsid w:val="00902B3B"/>
    <w:rsid w:val="0094787D"/>
    <w:rsid w:val="0095545C"/>
    <w:rsid w:val="009B32AE"/>
    <w:rsid w:val="00A64B55"/>
    <w:rsid w:val="00A946F7"/>
    <w:rsid w:val="00AF34E0"/>
    <w:rsid w:val="00B91A0D"/>
    <w:rsid w:val="00B9400B"/>
    <w:rsid w:val="00B97D44"/>
    <w:rsid w:val="00C31DB9"/>
    <w:rsid w:val="00C40774"/>
    <w:rsid w:val="00C67737"/>
    <w:rsid w:val="00C86366"/>
    <w:rsid w:val="00C916C6"/>
    <w:rsid w:val="00CF0619"/>
    <w:rsid w:val="00D913FE"/>
    <w:rsid w:val="00E05445"/>
    <w:rsid w:val="00E911B5"/>
    <w:rsid w:val="00EB1F13"/>
    <w:rsid w:val="00EC0967"/>
    <w:rsid w:val="00F37F4C"/>
    <w:rsid w:val="00F55E99"/>
    <w:rsid w:val="00F602CC"/>
    <w:rsid w:val="00F76622"/>
    <w:rsid w:val="00F9254F"/>
    <w:rsid w:val="00FB1EDA"/>
    <w:rsid w:val="00FE6E67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F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F13"/>
  </w:style>
  <w:style w:type="paragraph" w:styleId="a5">
    <w:name w:val="footer"/>
    <w:basedOn w:val="a"/>
    <w:link w:val="a6"/>
    <w:uiPriority w:val="99"/>
    <w:semiHidden/>
    <w:unhideWhenUsed/>
    <w:rsid w:val="00EB1F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F13"/>
  </w:style>
  <w:style w:type="table" w:styleId="a7">
    <w:name w:val="Table Grid"/>
    <w:basedOn w:val="a1"/>
    <w:uiPriority w:val="59"/>
    <w:rsid w:val="00B97D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67737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737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a">
    <w:name w:val="Normal (Web)"/>
    <w:basedOn w:val="a"/>
    <w:uiPriority w:val="99"/>
    <w:rsid w:val="00C6773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67737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C67737"/>
    <w:pPr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6773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7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7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5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rReabC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C6BF-4C8E-44EF-971E-089B47F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43</cp:revision>
  <cp:lastPrinted>2019-04-17T07:51:00Z</cp:lastPrinted>
  <dcterms:created xsi:type="dcterms:W3CDTF">2019-04-11T07:21:00Z</dcterms:created>
  <dcterms:modified xsi:type="dcterms:W3CDTF">2019-04-18T10:32:00Z</dcterms:modified>
</cp:coreProperties>
</file>