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3" w:rsidRDefault="00B24B63" w:rsidP="00B2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7F1">
        <w:rPr>
          <w:rFonts w:ascii="Times New Roman" w:hAnsi="Times New Roman" w:cs="Times New Roman"/>
          <w:b/>
          <w:sz w:val="28"/>
          <w:szCs w:val="28"/>
        </w:rPr>
        <w:t>МЕДИЦИНСКАЯ</w:t>
      </w:r>
      <w:proofErr w:type="gramEnd"/>
      <w:r w:rsidRPr="003A17F1">
        <w:rPr>
          <w:rFonts w:ascii="Times New Roman" w:hAnsi="Times New Roman" w:cs="Times New Roman"/>
          <w:b/>
          <w:sz w:val="28"/>
          <w:szCs w:val="28"/>
        </w:rPr>
        <w:t xml:space="preserve"> РЕАБИЛИТАЦИИ ДЕТЕЙ ПОСЛЕ ПЕРЕНЕСЕННОЙ НОВОЙ КОРОНАВИРУСНОЙ ИНФЕКЦИИ COVID-19</w:t>
      </w:r>
    </w:p>
    <w:p w:rsidR="003A17F1" w:rsidRDefault="003A17F1" w:rsidP="003A17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A17F1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ОСОБЕННОСТИ КЛИНИЧЕСКИХ ПРОЯВЛЕНИЙ И ЛЕЧЕНИЯ ЗАБОЛЕВАНИЯ, ВЫЗВАННОГО НОВОЙ КОРОНАВИРУСНОЙ ИНФЕКЦИЕЙ (COVID-19) У ДЕТЕЙ Версия 2. </w:t>
      </w:r>
    </w:p>
    <w:p w:rsidR="003A17F1" w:rsidRPr="003A17F1" w:rsidRDefault="003A17F1" w:rsidP="003A17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17F1">
        <w:rPr>
          <w:rFonts w:ascii="Times New Roman" w:hAnsi="Times New Roman" w:cs="Times New Roman"/>
          <w:b/>
          <w:sz w:val="24"/>
          <w:szCs w:val="24"/>
        </w:rPr>
        <w:t>(утв. Минздравом России)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A17F1" w:rsidRPr="003A17F1" w:rsidRDefault="003A17F1" w:rsidP="003A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63" w:rsidRDefault="00BC254B" w:rsidP="00B24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комплексной реабилитации </w:t>
      </w:r>
      <w:r w:rsidRPr="00B24B63">
        <w:rPr>
          <w:rFonts w:ascii="Times New Roman" w:hAnsi="Times New Roman" w:cs="Times New Roman"/>
          <w:sz w:val="28"/>
          <w:szCs w:val="28"/>
        </w:rPr>
        <w:t xml:space="preserve">детей после перенесенной вирусной инфекции COVID-19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B24B63" w:rsidRPr="00B24B63">
        <w:rPr>
          <w:rFonts w:ascii="Times New Roman" w:hAnsi="Times New Roman" w:cs="Times New Roman"/>
          <w:sz w:val="28"/>
          <w:szCs w:val="28"/>
        </w:rPr>
        <w:t xml:space="preserve"> средства и методы лечебной физкультуры (ЛФК), механотерапия, физические методы реабилитации, а также остеопатическая коррекция, рефлексотерапия и психологическая реабилитация. </w:t>
      </w:r>
    </w:p>
    <w:p w:rsidR="00B24B63" w:rsidRPr="00B24B63" w:rsidRDefault="00B24B63" w:rsidP="00B24B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63">
        <w:rPr>
          <w:rFonts w:ascii="Times New Roman" w:hAnsi="Times New Roman" w:cs="Times New Roman"/>
          <w:b/>
          <w:sz w:val="28"/>
          <w:szCs w:val="28"/>
        </w:rPr>
        <w:t>Лечебная физическая культура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>Лечебная гимнастика – комплекс физических упражнений, разработанный для пациента с определенной патологией. В случае реабилитации детей после вирусной пневмонии органом-мишенью будет именно дыхательная система, восстановление её нормальной функции. Для этой цели применяется дыхательная гимнастика. А также упражнения на крупные группы мышц для восстановления кровотока и повышения толерантности к физической нагрузке после перенесенной вирусной инфекции.</w:t>
      </w:r>
    </w:p>
    <w:p w:rsidR="00B24B63" w:rsidRPr="003A17F1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принципы ЛФК у данной категории пациентов: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1. Продолжительность занятия, начиная от 12-15 минут.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2. Увеличение нагрузки на 1 минуту 1 раз в 2-3 дня.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3. Плотность занятия не более 50%, в среднем темпе, количество повторов упражнений 10-12 раз. </w:t>
      </w:r>
    </w:p>
    <w:p w:rsidR="003A17F1" w:rsidRDefault="003A17F1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B63" w:rsidRPr="003A17F1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F1">
        <w:rPr>
          <w:rFonts w:ascii="Times New Roman" w:hAnsi="Times New Roman" w:cs="Times New Roman"/>
          <w:b/>
          <w:sz w:val="28"/>
          <w:szCs w:val="28"/>
          <w:u w:val="single"/>
        </w:rPr>
        <w:t>Общие задачи ЛФК</w:t>
      </w:r>
      <w:r w:rsidRPr="003A17F1">
        <w:rPr>
          <w:rFonts w:ascii="Times New Roman" w:hAnsi="Times New Roman" w:cs="Times New Roman"/>
          <w:b/>
          <w:sz w:val="28"/>
          <w:szCs w:val="28"/>
        </w:rPr>
        <w:t>: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 • Оказание общеукрепляющего воздействия на все органы и системы организма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Восстановление и приспособительная перестройка нейрогуморальной регуляции дыхания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Улучшение функции внешнего дыхания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Укрепление дыхательной мускулатуры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Стимуляция экстракардиальных факторов кровообращения </w:t>
      </w:r>
    </w:p>
    <w:p w:rsidR="00B24B63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63" w:rsidRPr="003A17F1" w:rsidRDefault="00B24B63" w:rsidP="003A1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Специальные задачи ЛФК: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Восстановление правильной механики дыхания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Улучшение бронхиальной проводимости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Обеспечение отделение мокроты и ее выведение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• Увеличение экскурсии диафрагмы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lastRenderedPageBreak/>
        <w:t xml:space="preserve">• Увеличение подвижности грудной клетки </w:t>
      </w:r>
    </w:p>
    <w:p w:rsidR="00B24B63" w:rsidRDefault="00B24B63" w:rsidP="00B24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B63" w:rsidRDefault="00B24B63" w:rsidP="00B24B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 и дыхательные технологии, используемые в медицинской реабилитации детей и подростков, перенесших новую </w:t>
      </w:r>
      <w:proofErr w:type="spellStart"/>
      <w:r w:rsidRPr="00B24B63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Pr="00B24B63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  <w:r w:rsidRPr="00B24B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реабилитационной технологии</w:t>
            </w:r>
          </w:p>
          <w:p w:rsidR="003A17F1" w:rsidRPr="00BC254B" w:rsidRDefault="003A17F1" w:rsidP="00BC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с удлиненным и ступенчато-удлиненным выдохом, так называемое «саккадированное дыхание»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с произнесением на выдохе ряда дрожащих, шипящих и свистящих звуков, вызывающих дрожание голосовой щели и бронхиального дерева (физиологический вибрационный массаж, приводящий к снижению тонуса гладкой мускулатуры)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2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с </w:t>
            </w:r>
            <w:proofErr w:type="spellStart"/>
            <w:r w:rsidRPr="00BC254B">
              <w:rPr>
                <w:rFonts w:ascii="Times New Roman" w:hAnsi="Times New Roman" w:cs="Times New Roman"/>
                <w:sz w:val="28"/>
                <w:szCs w:val="28"/>
              </w:rPr>
              <w:t>урежением</w:t>
            </w:r>
            <w:proofErr w:type="spellEnd"/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 дыхания</w:t>
            </w:r>
          </w:p>
          <w:p w:rsidR="003A17F1" w:rsidRPr="00BC254B" w:rsidRDefault="003A17F1" w:rsidP="00B24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расслаблении, физические упражнения для мышц верхних конечностей и грудной клетки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Дренажные упражнения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Постуральный дренаж (дренажный массаж)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дыхательной гимнастики по А.Н. Стрельниковой (парадоксальная гимнастика) </w:t>
            </w:r>
          </w:p>
          <w:p w:rsidR="003A17F1" w:rsidRPr="00BC254B" w:rsidRDefault="003A17F1" w:rsidP="00BC2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>Дыхательный тренинг с применением дыхательных тренажеров</w:t>
            </w:r>
          </w:p>
          <w:p w:rsidR="003A17F1" w:rsidRPr="00BC254B" w:rsidRDefault="003A17F1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>Тренировка полного дыхания: в полноценном физиологическом акте дыхания участвуют одновременно грудной и брюшной (</w:t>
            </w:r>
            <w:proofErr w:type="gramStart"/>
            <w:r w:rsidRPr="00BC254B">
              <w:rPr>
                <w:rFonts w:ascii="Times New Roman" w:hAnsi="Times New Roman" w:cs="Times New Roman"/>
                <w:sz w:val="28"/>
                <w:szCs w:val="28"/>
              </w:rPr>
              <w:t>диафрагмальный</w:t>
            </w:r>
            <w:proofErr w:type="gramEnd"/>
            <w:r w:rsidRPr="00BC254B">
              <w:rPr>
                <w:rFonts w:ascii="Times New Roman" w:hAnsi="Times New Roman" w:cs="Times New Roman"/>
                <w:sz w:val="28"/>
                <w:szCs w:val="28"/>
              </w:rPr>
              <w:t>) компоненты. При полном типе дыхания в процессе вдоха и выдоха участвуют все дыхательные мышцы (диафрагма, брюшной пресс, межреберные мышцы). Полное дыхание наиболее физиологично: во время вдоха грудная полость увеличивается в вертикальном направлении вследствие опускания купола диафрагмы и в переднезаднем и боковых направлениях в результате движения ребер вверх, вперед и в стороны</w:t>
            </w:r>
          </w:p>
          <w:p w:rsidR="003A17F1" w:rsidRPr="00BC254B" w:rsidRDefault="003A17F1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Pr="00BC254B" w:rsidRDefault="00BC254B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b/>
                <w:sz w:val="28"/>
                <w:szCs w:val="28"/>
              </w:rPr>
              <w:t>Очень хорошо в детской практике зарекомендовало себя дыхательное упражнение «Надувание мыльных пузырей»</w:t>
            </w:r>
          </w:p>
          <w:p w:rsidR="00BC254B" w:rsidRDefault="00BC254B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Комментарий: Сильная мотивационная составляющая, дети будут делать это упражнение с удовольствием и самостоятельно, тренировка удлиненного выдоха через сомкнутые губы, активизация движения диафрагмы, может </w:t>
            </w:r>
            <w:r w:rsidRPr="00BC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использоваться как своего рода простой метод контроля объема выдыхаемого воздуха (ЖЕЛ), тренировка равномерности воздушной струи при выдохе, что способствует равномерной вентиляции при последующем вдохе</w:t>
            </w:r>
          </w:p>
          <w:p w:rsidR="003A17F1" w:rsidRPr="00BC254B" w:rsidRDefault="003A17F1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4B" w:rsidTr="00BC254B">
        <w:tc>
          <w:tcPr>
            <w:tcW w:w="9571" w:type="dxa"/>
          </w:tcPr>
          <w:p w:rsidR="00BC254B" w:rsidRDefault="00BC254B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Важно!</w:t>
            </w:r>
            <w:r w:rsidRPr="00BC25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 выполняются в сочетании с общеразвивающими. Темп медленный и средний. Амплитуда полная (по возможности). Дозировка 5-6 раз. Вдох выполнять через нос, выдох через рот.</w:t>
            </w:r>
          </w:p>
          <w:p w:rsidR="003A17F1" w:rsidRPr="00BC254B" w:rsidRDefault="003A17F1" w:rsidP="007D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54B" w:rsidRDefault="00B24B63" w:rsidP="00B24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11" w:rsidRPr="00E45311" w:rsidRDefault="00B24B63" w:rsidP="00E453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Механотерапия</w:t>
      </w:r>
    </w:p>
    <w:p w:rsidR="00E45311" w:rsidRDefault="00B24B63" w:rsidP="00B24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>Использование технолог</w:t>
      </w:r>
      <w:proofErr w:type="gramStart"/>
      <w:r w:rsidRPr="00B24B63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B24B63">
        <w:rPr>
          <w:rFonts w:ascii="Times New Roman" w:hAnsi="Times New Roman" w:cs="Times New Roman"/>
          <w:sz w:val="28"/>
          <w:szCs w:val="28"/>
        </w:rPr>
        <w:t xml:space="preserve">робной нагрузки в различных исходных положениях восстанавливают функцию вспомогательной дыхательной мускулатуры и стимулируют работу глобальных мышц для создания субстрата для восстановления повседневной двигательной активности. Важным аспектом использования механотерапии, в частности циклических тренажеров, является правильность выполнения упражнений, а не только продолжительность занятия. </w:t>
      </w:r>
    </w:p>
    <w:p w:rsidR="00E45311" w:rsidRPr="00E45311" w:rsidRDefault="00B24B63" w:rsidP="00E453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Физические методы реабилитации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В настоящее время в лечении такой категории больных активно применяется широкий арсенал физиотерапевтических методов и методик. При этом использование конкретного физического метода в комплексном лечении зависит от возраста пациента, ведущего патологического синдрома, степени нарушений, наличия осложнений основного патологического состояния и сопутствующих заболеваний.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Лечение физическими факторами проводят преимущественно в первую половину дня. Оптимальным вариантом является проведение одной процедуры общего воздействия и одной местной процедуры, которая должна предшествовать общей с интервалом в 1-2 часа. Наиболее эффективно и целесообразно местное нагрузочное физиотерапевтическое воздействие дополнять общими процедурами, седативного, стимулирующего и общеукрепляющего характера. При этом наряду с общими и частными противопоказаниями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не проводят в дни проведения сложных диагностических исследований (лучевая диагностика и т.п.). </w:t>
      </w:r>
    </w:p>
    <w:p w:rsidR="00E45311" w:rsidRPr="00E45311" w:rsidRDefault="00B24B63" w:rsidP="00E453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Остеопатическая коррекция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>После перенесенной инфекции, осложненной пневмонией, пациенты нуждаются в реабилитации. Как правило</w:t>
      </w:r>
      <w:r w:rsidR="003A17F1">
        <w:rPr>
          <w:rFonts w:ascii="Times New Roman" w:hAnsi="Times New Roman" w:cs="Times New Roman"/>
          <w:sz w:val="28"/>
          <w:szCs w:val="28"/>
        </w:rPr>
        <w:t>,</w:t>
      </w:r>
      <w:r w:rsidRPr="00B24B63">
        <w:rPr>
          <w:rFonts w:ascii="Times New Roman" w:hAnsi="Times New Roman" w:cs="Times New Roman"/>
          <w:sz w:val="28"/>
          <w:szCs w:val="28"/>
        </w:rPr>
        <w:t xml:space="preserve"> подобные состояния сопровождаются снижением экскурсии грудной клетки, снижением </w:t>
      </w:r>
      <w:r w:rsidRPr="00B24B6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внешнего дыхания. Состояния значительно усугубляются при наличии у пациента хронических заболеваний: дегенеративные заболевания позвоночника, хроническая обструктивная болезнь легких, </w:t>
      </w:r>
      <w:proofErr w:type="gramStart"/>
      <w:r w:rsidRPr="00B24B63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B24B63">
        <w:rPr>
          <w:rFonts w:ascii="Times New Roman" w:hAnsi="Times New Roman" w:cs="Times New Roman"/>
          <w:sz w:val="28"/>
          <w:szCs w:val="28"/>
        </w:rPr>
        <w:t xml:space="preserve"> заболевания и т.д. Использование реабилитации методом остеопатии может значительно облегчить состояние у таких пациентов. За счет лечения восстанавливается подвижность грудной клетки, улучшается кровоснабжение, повышаются защитные силы организма.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Грудная клетка, при видимой жесткости, достаточно подвижный регион, который совершает множество микро и макродвижений. Обусловлено это наличием большого количества суставов между костями, связок, мышц. Все анатомические образования иннервируются симпатической, парасимпатической и произвольной нервной системой. Грудная клетка хорошо кровоснабжается и имеет богатую лимфатическую систему. Именно благодаря лимфатической системе происходит удаление инфекционного агента из органа. </w:t>
      </w:r>
    </w:p>
    <w:p w:rsidR="00E45311" w:rsidRPr="00E45311" w:rsidRDefault="00B24B63" w:rsidP="00E453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Рефлексотерапия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Данный метод лечения, направленный на восстановление организма после перенесенных инфекционных заболеваний, поддержание на фоне хронических заболеваний, активную стимуляцию саногенеза, лечение соматоформных невротических расстройств. </w:t>
      </w:r>
    </w:p>
    <w:p w:rsidR="00E45311" w:rsidRPr="00E45311" w:rsidRDefault="00B24B63" w:rsidP="00E453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Медицинский массаж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Наибольший терапевтический эффект оказывает технология </w:t>
      </w:r>
      <w:r w:rsidR="003A17F1" w:rsidRPr="00B24B63">
        <w:rPr>
          <w:rFonts w:ascii="Times New Roman" w:hAnsi="Times New Roman" w:cs="Times New Roman"/>
          <w:sz w:val="28"/>
          <w:szCs w:val="28"/>
        </w:rPr>
        <w:t>рефлекторно-сегментарного</w:t>
      </w:r>
      <w:r w:rsidRPr="00B24B63">
        <w:rPr>
          <w:rFonts w:ascii="Times New Roman" w:hAnsi="Times New Roman" w:cs="Times New Roman"/>
          <w:sz w:val="28"/>
          <w:szCs w:val="28"/>
        </w:rPr>
        <w:t xml:space="preserve"> массажа выполняемого в релаксирующей направленности. </w:t>
      </w:r>
    </w:p>
    <w:p w:rsidR="00E45311" w:rsidRPr="00E45311" w:rsidRDefault="00B24B63" w:rsidP="00E453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1">
        <w:rPr>
          <w:rFonts w:ascii="Times New Roman" w:hAnsi="Times New Roman" w:cs="Times New Roman"/>
          <w:b/>
          <w:sz w:val="28"/>
          <w:szCs w:val="28"/>
        </w:rPr>
        <w:t>Психологическая реабилитация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Психологическая реабилитация может начинаться уже в период пребывания ребенка в стационаре (в реанимации и в отделении) или амбулаторно после выписки из стационара и включает разные методы детской психотерапии, которые проводятся клиническим (медицинским) психологом. </w:t>
      </w:r>
      <w:proofErr w:type="gramStart"/>
      <w:r w:rsidRPr="00B24B63">
        <w:rPr>
          <w:rFonts w:ascii="Times New Roman" w:hAnsi="Times New Roman" w:cs="Times New Roman"/>
          <w:sz w:val="28"/>
          <w:szCs w:val="28"/>
        </w:rPr>
        <w:t>Для детей дошкольного возраста рекомендованы методы игровой и сказкотерапии.</w:t>
      </w:r>
      <w:proofErr w:type="gramEnd"/>
      <w:r w:rsidRPr="00B24B63">
        <w:rPr>
          <w:rFonts w:ascii="Times New Roman" w:hAnsi="Times New Roman" w:cs="Times New Roman"/>
          <w:sz w:val="28"/>
          <w:szCs w:val="28"/>
        </w:rPr>
        <w:t xml:space="preserve"> В игровой терапии лучше использовать метод недирективной игры – это свободная от подчинений и правил игра, в которой психолог создает оптимальные условия для раскрытия, самовыражения ребенка. В условиях стационара можно использовать любые доступные игрушки для игры.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– рассказывание захватывающих историй с волшебством и специфическими персонажами, которые всегда заканчивается победой добра над злом. Сюжет сказки может сочинять ребенок самостоятельно, а также вместе с взрослым.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школьного возраста в приоритетном порядке рекомендованы разные методы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(рисунки, лепка), музыкотерапия (целенаправленное использование музыки для гармонизации психоэмоционального состояния),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(влияние цвета на психоэмоциональное состояние пациента),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глинотерапия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(произвольное создание фигур, сочинение историй о них, проигрывание сюжета). В ходе этих занятий с помощью творчества ребёнок выражает свое эмоциональное состояние, совместно с психологом исследует разные чувства, прорабатывает значимые вопросы.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В случае наличия приведенных выше осложнений необходима консультация психиатра (в случае отсутствия – невролога), который осуществляет медикаментозные назначения по показаниям в соответствии с преобладающей клинической картиной.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Если психологическое расстройство сопровождается нарушением </w:t>
      </w:r>
      <w:proofErr w:type="spellStart"/>
      <w:r w:rsidRPr="00B24B63">
        <w:rPr>
          <w:rFonts w:ascii="Times New Roman" w:hAnsi="Times New Roman" w:cs="Times New Roman"/>
          <w:sz w:val="28"/>
          <w:szCs w:val="28"/>
        </w:rPr>
        <w:t>детскородительских</w:t>
      </w:r>
      <w:proofErr w:type="spellEnd"/>
      <w:r w:rsidRPr="00B24B63">
        <w:rPr>
          <w:rFonts w:ascii="Times New Roman" w:hAnsi="Times New Roman" w:cs="Times New Roman"/>
          <w:sz w:val="28"/>
          <w:szCs w:val="28"/>
        </w:rPr>
        <w:t xml:space="preserve"> отношений, </w:t>
      </w:r>
      <w:proofErr w:type="gramStart"/>
      <w:r w:rsidRPr="00B24B63">
        <w:rPr>
          <w:rFonts w:ascii="Times New Roman" w:hAnsi="Times New Roman" w:cs="Times New Roman"/>
          <w:sz w:val="28"/>
          <w:szCs w:val="28"/>
        </w:rPr>
        <w:t>целесообразны</w:t>
      </w:r>
      <w:proofErr w:type="gramEnd"/>
      <w:r w:rsidRPr="00B24B63">
        <w:rPr>
          <w:rFonts w:ascii="Times New Roman" w:hAnsi="Times New Roman" w:cs="Times New Roman"/>
          <w:sz w:val="28"/>
          <w:szCs w:val="28"/>
        </w:rPr>
        <w:t xml:space="preserve"> пересмотр или корректировка педагогических подходов под руководством психолога. Если психологическое расстройство ребёнка поддерживается стрессовым состоянием родителей, необходимо психологическое консультирование родителей и, при необходимости, консультация психиатра. </w:t>
      </w:r>
    </w:p>
    <w:p w:rsidR="00E45311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 xml:space="preserve">После завершения карантина рекомендовано постепенное восстановление прежнего объёма физической и подвижной игровой активности. </w:t>
      </w:r>
    </w:p>
    <w:p w:rsidR="0099518D" w:rsidRPr="00B24B63" w:rsidRDefault="00B24B63" w:rsidP="00E4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63">
        <w:rPr>
          <w:rFonts w:ascii="Times New Roman" w:hAnsi="Times New Roman" w:cs="Times New Roman"/>
          <w:sz w:val="28"/>
          <w:szCs w:val="28"/>
        </w:rPr>
        <w:t>Длительность реабилитации может составлять от 2 до 8 недель в зависимости от тяжести расстройств.</w:t>
      </w:r>
    </w:p>
    <w:p w:rsidR="00B24B63" w:rsidRPr="00B24B63" w:rsidRDefault="00B24B63" w:rsidP="00B24B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B63" w:rsidRPr="00B2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C"/>
    <w:rsid w:val="003A17F1"/>
    <w:rsid w:val="004D382B"/>
    <w:rsid w:val="004E5E9C"/>
    <w:rsid w:val="00AD6E5F"/>
    <w:rsid w:val="00B24B63"/>
    <w:rsid w:val="00BC254B"/>
    <w:rsid w:val="00E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Педиатор</dc:creator>
  <cp:keywords/>
  <dc:description/>
  <cp:lastModifiedBy>SESTRA</cp:lastModifiedBy>
  <cp:revision>3</cp:revision>
  <dcterms:created xsi:type="dcterms:W3CDTF">2020-12-10T10:18:00Z</dcterms:created>
  <dcterms:modified xsi:type="dcterms:W3CDTF">2020-12-14T04:30:00Z</dcterms:modified>
</cp:coreProperties>
</file>