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70" w:rsidRDefault="00353E7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4.4pt;margin-top:0;width:84.95pt;height:60.7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353E70" w:rsidRDefault="00353E70">
      <w:pPr>
        <w:spacing w:line="360" w:lineRule="exact"/>
      </w:pPr>
    </w:p>
    <w:p w:rsidR="00353E70" w:rsidRDefault="00353E70">
      <w:pPr>
        <w:spacing w:line="486" w:lineRule="exact"/>
      </w:pPr>
    </w:p>
    <w:p w:rsidR="00353E70" w:rsidRDefault="00353E70">
      <w:pPr>
        <w:rPr>
          <w:sz w:val="2"/>
          <w:szCs w:val="2"/>
        </w:rPr>
        <w:sectPr w:rsidR="00353E70">
          <w:footerReference w:type="default" r:id="rId8"/>
          <w:type w:val="continuous"/>
          <w:pgSz w:w="12147" w:h="17175"/>
          <w:pgMar w:top="892" w:right="124" w:bottom="143" w:left="138" w:header="0" w:footer="3" w:gutter="0"/>
          <w:cols w:space="720"/>
          <w:noEndnote/>
          <w:titlePg/>
          <w:docGrid w:linePitch="360"/>
        </w:sectPr>
      </w:pPr>
    </w:p>
    <w:p w:rsidR="00353E70" w:rsidRDefault="00353E70">
      <w:pPr>
        <w:spacing w:line="236" w:lineRule="exact"/>
        <w:rPr>
          <w:sz w:val="19"/>
          <w:szCs w:val="19"/>
        </w:rPr>
      </w:pPr>
    </w:p>
    <w:p w:rsidR="00353E70" w:rsidRDefault="00353E70">
      <w:pPr>
        <w:rPr>
          <w:sz w:val="2"/>
          <w:szCs w:val="2"/>
        </w:rPr>
        <w:sectPr w:rsidR="00353E70">
          <w:type w:val="continuous"/>
          <w:pgSz w:w="12147" w:h="17175"/>
          <w:pgMar w:top="2361" w:right="0" w:bottom="2361" w:left="0" w:header="0" w:footer="3" w:gutter="0"/>
          <w:cols w:space="720"/>
          <w:noEndnote/>
          <w:docGrid w:linePitch="360"/>
        </w:sectPr>
      </w:pPr>
    </w:p>
    <w:p w:rsidR="00353E70" w:rsidRDefault="00967FD5">
      <w:pPr>
        <w:pStyle w:val="30"/>
        <w:shd w:val="clear" w:color="auto" w:fill="98D4EE"/>
        <w:ind w:left="20"/>
      </w:pPr>
      <w:r>
        <w:lastRenderedPageBreak/>
        <w:t>БЮДЖЕТНОЕ УЧРЕЖДЕНИЕ</w:t>
      </w:r>
    </w:p>
    <w:p w:rsidR="00353E70" w:rsidRDefault="00967FD5">
      <w:pPr>
        <w:pStyle w:val="30"/>
        <w:shd w:val="clear" w:color="auto" w:fill="98D4EE"/>
        <w:spacing w:after="3756"/>
        <w:ind w:left="20"/>
      </w:pPr>
      <w:r>
        <w:t>ХАНТЫ-МАНСИЙСКОГО АВТОНОМНОГО ОКРУГА - ЮГРЫ</w:t>
      </w:r>
      <w:r>
        <w:br/>
        <w:t>«МЕТОДИЧЕСКИЙ ЦЕНТР РАЗВИТИЯ СОЦИАЛЬНОГО</w:t>
      </w:r>
      <w:r>
        <w:t xml:space="preserve"> ОБСЛУЖИВАНИЯ»</w:t>
      </w:r>
    </w:p>
    <w:p w:rsidR="00353E70" w:rsidRDefault="00967FD5">
      <w:pPr>
        <w:pStyle w:val="10"/>
        <w:keepNext/>
        <w:keepLines/>
        <w:shd w:val="clear" w:color="auto" w:fill="E8F5FE"/>
        <w:spacing w:before="0"/>
        <w:ind w:left="20"/>
      </w:pPr>
      <w:bookmarkStart w:id="0" w:name="bookmark0"/>
      <w:r>
        <w:rPr>
          <w:rStyle w:val="11"/>
          <w:b/>
          <w:bCs/>
        </w:rPr>
        <w:t>КАК УБЕРЕЧЬ РЕБЕНКА</w:t>
      </w:r>
      <w:r>
        <w:rPr>
          <w:rStyle w:val="11"/>
          <w:b/>
          <w:bCs/>
        </w:rPr>
        <w:br/>
        <w:t>ОТ РОКОВОГО ШАГА?</w:t>
      </w:r>
      <w:bookmarkEnd w:id="0"/>
    </w:p>
    <w:p w:rsidR="00353E70" w:rsidRDefault="00967FD5">
      <w:pPr>
        <w:pStyle w:val="20"/>
        <w:keepNext/>
        <w:keepLines/>
        <w:shd w:val="clear" w:color="auto" w:fill="E8F5FE"/>
        <w:ind w:left="20"/>
        <w:sectPr w:rsidR="00353E70">
          <w:type w:val="continuous"/>
          <w:pgSz w:w="12147" w:h="17175"/>
          <w:pgMar w:top="2361" w:right="2092" w:bottom="2361" w:left="2097" w:header="0" w:footer="3" w:gutter="0"/>
          <w:cols w:space="720"/>
          <w:noEndnote/>
          <w:docGrid w:linePitch="360"/>
        </w:sectPr>
      </w:pPr>
      <w:bookmarkStart w:id="1" w:name="bookmark1"/>
      <w:r>
        <w:t>(профилактика суицидального поведения</w:t>
      </w:r>
      <w:r>
        <w:br/>
        <w:t>у детей и подростков)</w:t>
      </w:r>
      <w:bookmarkEnd w:id="1"/>
    </w:p>
    <w:p w:rsidR="00353E70" w:rsidRDefault="00967FD5">
      <w:pPr>
        <w:pStyle w:val="22"/>
        <w:shd w:val="clear" w:color="auto" w:fill="auto"/>
        <w:ind w:firstLine="740"/>
      </w:pPr>
      <w:r>
        <w:lastRenderedPageBreak/>
        <w:t xml:space="preserve">По данным Всемирной Организации Здравоохранения, каждые 40 секунд в мире происходит самоубийство. Ежегодно счеты с </w:t>
      </w:r>
      <w:r>
        <w:t>жизнью сводит более 800 тысяч человек. Из них 20 % приходится на подростковый и юношеский возраст. Последние 15 лет число самоубийств в возрастной группе от 15 до 24 лет увеличилось в 2 раза.</w:t>
      </w:r>
    </w:p>
    <w:p w:rsidR="00353E70" w:rsidRDefault="00967FD5">
      <w:pPr>
        <w:pStyle w:val="22"/>
        <w:shd w:val="clear" w:color="auto" w:fill="auto"/>
        <w:spacing w:after="609"/>
        <w:ind w:firstLine="740"/>
      </w:pPr>
      <w:r>
        <w:t xml:space="preserve">Попытка подростков умереть не обязательно продиктована желанием </w:t>
      </w:r>
      <w:r>
        <w:t>смерти. Попытка суицида для подростка - это крик о помощи, желание привлечь внимание к своей беде, вызвать сочувствие, воздействовать на других людей с определенной целью.</w:t>
      </w:r>
    </w:p>
    <w:p w:rsidR="00353E70" w:rsidRDefault="00967FD5">
      <w:pPr>
        <w:pStyle w:val="40"/>
        <w:shd w:val="clear" w:color="auto" w:fill="auto"/>
        <w:spacing w:before="0" w:after="171"/>
        <w:ind w:firstLine="740"/>
      </w:pPr>
      <w:r>
        <w:rPr>
          <w:rStyle w:val="41"/>
          <w:b/>
          <w:bCs/>
        </w:rPr>
        <w:t>ОСНОВНЫЕ ПРИЧИНЫ ПОДРОСТКОВОГО СУИЦИДА</w:t>
      </w:r>
    </w:p>
    <w:p w:rsidR="00353E70" w:rsidRDefault="00967FD5">
      <w:pPr>
        <w:pStyle w:val="22"/>
        <w:shd w:val="clear" w:color="auto" w:fill="auto"/>
        <w:ind w:firstLine="740"/>
      </w:pPr>
      <w:r>
        <w:rPr>
          <w:rStyle w:val="215pt"/>
        </w:rPr>
        <w:t xml:space="preserve">Социальная изоляция. </w:t>
      </w:r>
      <w:r>
        <w:t>Подросток не имеет друзе</w:t>
      </w:r>
      <w:r>
        <w:t>й, чувствует себя отверженным, одиноким. Страдания по этому поводу являются очень сильными для подростков, т. к. в данном случае не удовлетворяются их возрастные потребности в понимании, принятии.</w:t>
      </w:r>
    </w:p>
    <w:p w:rsidR="00353E70" w:rsidRDefault="00967FD5">
      <w:pPr>
        <w:pStyle w:val="22"/>
        <w:shd w:val="clear" w:color="auto" w:fill="auto"/>
        <w:spacing w:line="398" w:lineRule="exact"/>
        <w:ind w:firstLine="740"/>
      </w:pPr>
      <w:r>
        <w:rPr>
          <w:rStyle w:val="215pt"/>
        </w:rPr>
        <w:t xml:space="preserve">Конфликты и неудачи в сфере человеческих отношений. </w:t>
      </w:r>
      <w:r>
        <w:t xml:space="preserve">Ссора, </w:t>
      </w:r>
      <w:r>
        <w:t>неудачи или частые конфликты с близкими людьми могут восприниматься как крайне значимые и травматичные.</w:t>
      </w:r>
    </w:p>
    <w:p w:rsidR="00353E70" w:rsidRDefault="00967FD5">
      <w:pPr>
        <w:pStyle w:val="22"/>
        <w:shd w:val="clear" w:color="auto" w:fill="auto"/>
        <w:spacing w:line="398" w:lineRule="exact"/>
        <w:ind w:firstLine="740"/>
      </w:pPr>
      <w:r>
        <w:rPr>
          <w:rStyle w:val="215pt"/>
        </w:rPr>
        <w:t xml:space="preserve">Нестабильное окружение. </w:t>
      </w:r>
      <w:r>
        <w:t>Серьезный кризис в отношениях с родителями или родителей друг с другом, развод родителей, алкоголизм родителей.</w:t>
      </w:r>
    </w:p>
    <w:p w:rsidR="00353E70" w:rsidRDefault="00967FD5">
      <w:pPr>
        <w:pStyle w:val="22"/>
        <w:shd w:val="clear" w:color="auto" w:fill="auto"/>
        <w:ind w:firstLine="740"/>
      </w:pPr>
      <w:r>
        <w:rPr>
          <w:rStyle w:val="215pt"/>
        </w:rPr>
        <w:t xml:space="preserve">Насилие. </w:t>
      </w:r>
      <w:r>
        <w:t>Подрост</w:t>
      </w:r>
      <w:r>
        <w:t>ок подвергается физическому или моральному насилию.</w:t>
      </w:r>
    </w:p>
    <w:p w:rsidR="00353E70" w:rsidRDefault="00967FD5">
      <w:pPr>
        <w:pStyle w:val="22"/>
        <w:shd w:val="clear" w:color="auto" w:fill="auto"/>
        <w:ind w:firstLine="740"/>
      </w:pPr>
      <w:r>
        <w:rPr>
          <w:rStyle w:val="215pt"/>
        </w:rPr>
        <w:t xml:space="preserve">Тяжелая жизненная ситуация. </w:t>
      </w:r>
      <w:r>
        <w:t>Тяжелое заболевание, смерть кого-то из близких или друзей.</w:t>
      </w:r>
    </w:p>
    <w:p w:rsidR="00353E70" w:rsidRDefault="00967FD5">
      <w:pPr>
        <w:pStyle w:val="22"/>
        <w:shd w:val="clear" w:color="auto" w:fill="auto"/>
        <w:spacing w:line="403" w:lineRule="exact"/>
        <w:ind w:firstLine="740"/>
      </w:pPr>
      <w:r>
        <w:rPr>
          <w:rStyle w:val="215pt"/>
        </w:rPr>
        <w:t xml:space="preserve">Несчастная любовь. </w:t>
      </w:r>
      <w:r>
        <w:t>Безответная любовь или разрыв романтических отношений.</w:t>
      </w:r>
    </w:p>
    <w:p w:rsidR="00353E70" w:rsidRDefault="00967FD5">
      <w:pPr>
        <w:pStyle w:val="22"/>
        <w:shd w:val="clear" w:color="auto" w:fill="auto"/>
        <w:spacing w:after="396"/>
        <w:ind w:firstLine="740"/>
      </w:pPr>
      <w:r>
        <w:rPr>
          <w:rStyle w:val="215pt"/>
        </w:rPr>
        <w:t>Нестабильное эмоциональное состояние. Депре</w:t>
      </w:r>
      <w:r>
        <w:rPr>
          <w:rStyle w:val="215pt"/>
        </w:rPr>
        <w:t xml:space="preserve">ссия. </w:t>
      </w:r>
      <w:r>
        <w:t>Депрессия - патологическое снижение настроения и падение активности. Наибольшая опасность депрессии - возникновение суицидальных мыслей.</w:t>
      </w:r>
    </w:p>
    <w:p w:rsidR="00353E70" w:rsidRDefault="00967FD5">
      <w:pPr>
        <w:pStyle w:val="22"/>
        <w:shd w:val="clear" w:color="auto" w:fill="auto"/>
        <w:spacing w:line="398" w:lineRule="exact"/>
        <w:ind w:firstLine="740"/>
      </w:pPr>
      <w:r>
        <w:t>Некоторые подростки считают самоубийство проявлением мужества и силы духа, на самом деле это слабость, примитивно</w:t>
      </w:r>
      <w:r>
        <w:t>сть мышления (незнание как отреагировать на проблему).</w:t>
      </w:r>
    </w:p>
    <w:p w:rsidR="00353E70" w:rsidRDefault="00967FD5">
      <w:pPr>
        <w:pStyle w:val="40"/>
        <w:shd w:val="clear" w:color="auto" w:fill="auto"/>
        <w:spacing w:before="0" w:after="0" w:line="394" w:lineRule="exact"/>
        <w:ind w:left="20"/>
        <w:jc w:val="center"/>
      </w:pPr>
      <w:r>
        <w:rPr>
          <w:rStyle w:val="41"/>
          <w:b/>
          <w:bCs/>
        </w:rPr>
        <w:lastRenderedPageBreak/>
        <w:t>ПРИЗНАКИ, КОТОРЫЕ МОГУТ УКАЗЫВАТЬ НА ТО,</w:t>
      </w:r>
    </w:p>
    <w:p w:rsidR="00353E70" w:rsidRDefault="00967FD5">
      <w:pPr>
        <w:pStyle w:val="40"/>
        <w:shd w:val="clear" w:color="auto" w:fill="auto"/>
        <w:spacing w:before="0" w:after="0" w:line="394" w:lineRule="exact"/>
        <w:ind w:left="220"/>
        <w:jc w:val="left"/>
      </w:pPr>
      <w:r>
        <w:rPr>
          <w:rStyle w:val="41"/>
          <w:b/>
          <w:bCs/>
        </w:rPr>
        <w:t>ЧТО ПОДРОСТОК НАХОДИТСЯ В КРИЗИСНОМ СОСТОЯНИИ,</w:t>
      </w:r>
    </w:p>
    <w:p w:rsidR="00353E70" w:rsidRDefault="00967FD5">
      <w:pPr>
        <w:pStyle w:val="40"/>
        <w:shd w:val="clear" w:color="auto" w:fill="auto"/>
        <w:spacing w:before="0" w:after="0" w:line="394" w:lineRule="exact"/>
        <w:ind w:left="320"/>
        <w:jc w:val="left"/>
      </w:pPr>
      <w:r>
        <w:rPr>
          <w:rStyle w:val="41"/>
          <w:b/>
          <w:bCs/>
        </w:rPr>
        <w:t>В ТОМ ЧИСЛЕ МОЖЕТ ИМЕТЬ СУИЦИДАЛЬНЫЕ МЫСЛИ И</w:t>
      </w:r>
    </w:p>
    <w:p w:rsidR="00353E70" w:rsidRDefault="00967FD5">
      <w:pPr>
        <w:pStyle w:val="40"/>
        <w:shd w:val="clear" w:color="auto" w:fill="auto"/>
        <w:spacing w:before="0" w:after="400" w:line="394" w:lineRule="exact"/>
        <w:ind w:left="20"/>
        <w:jc w:val="center"/>
      </w:pPr>
      <w:r>
        <w:rPr>
          <w:rStyle w:val="41"/>
          <w:b/>
          <w:bCs/>
        </w:rPr>
        <w:t>НАМЕРЕНИЯ: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ind w:firstLine="760"/>
      </w:pPr>
      <w:r>
        <w:t xml:space="preserve">утрата интереса к любимым занятиям, снижение активности, </w:t>
      </w:r>
      <w:r>
        <w:t>апатия, безволие;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ind w:firstLine="760"/>
      </w:pPr>
      <w:r>
        <w:t>пренебрежение собственным видом, неряшливость;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ind w:firstLine="760"/>
      </w:pPr>
      <w:r>
        <w:t>появление тяги к уединению, отдаление от близких людей;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ind w:firstLine="760"/>
      </w:pPr>
      <w:r>
        <w:t>резкие перепады настроения, неадекватная реакция на слова, беспричинные слезы, медленная и маловыразительная речь;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ind w:firstLine="760"/>
      </w:pPr>
      <w:r>
        <w:t>внезапное снижение у</w:t>
      </w:r>
      <w:r>
        <w:t>спеваемости и рассеянность;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ind w:firstLine="760"/>
      </w:pPr>
      <w:r>
        <w:t>плохое поведение в школе, прогулы, нарушения дисциплины;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ind w:firstLine="760"/>
      </w:pPr>
      <w:r>
        <w:t>склонность к риску и неоправданным и опрометчивым поступкам;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ind w:firstLine="760"/>
      </w:pPr>
      <w:r>
        <w:t>проблемы со здоровьем: потеря аппетита, плохое самочувствие, бессонница, кошмары во сне;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ind w:firstLine="760"/>
      </w:pPr>
      <w:r>
        <w:t>безразличное расстава</w:t>
      </w:r>
      <w:r>
        <w:t>ние с вещами или деньгами, раздаривание их;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spacing w:line="403" w:lineRule="exact"/>
        <w:ind w:firstLine="760"/>
      </w:pPr>
      <w:r>
        <w:t>стремление привести дела в порядок, подвести итоги, просить прощение за все, что было;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spacing w:line="398" w:lineRule="exact"/>
        <w:ind w:firstLine="760"/>
      </w:pPr>
      <w:r>
        <w:t>самообвинения или наоборот - признание в зависимости от других;</w:t>
      </w:r>
    </w:p>
    <w:p w:rsidR="00353E70" w:rsidRDefault="00967FD5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spacing w:after="400"/>
        <w:ind w:firstLine="760"/>
      </w:pPr>
      <w:r>
        <w:t>шутки и иронические высказывания либо философские размышления</w:t>
      </w:r>
      <w:r>
        <w:t xml:space="preserve"> на тему смерти.</w:t>
      </w:r>
    </w:p>
    <w:p w:rsidR="00353E70" w:rsidRDefault="00967FD5">
      <w:pPr>
        <w:pStyle w:val="22"/>
        <w:shd w:val="clear" w:color="auto" w:fill="auto"/>
        <w:ind w:firstLine="760"/>
      </w:pPr>
      <w:r>
        <w:t>Если вы заметили у ребенка какие-то из перечисленных признаков, постарайтесь поговорить с ним по «душам». Только не задавайте вопроса о суициде внезапно, если он сам не затронет эту тему. Попытайтесь выяснить, что его волнует, не чувствует</w:t>
      </w:r>
      <w:r>
        <w:t xml:space="preserve"> ли он себя одиноким, несчастным, загнанным в ловушку, никому не нужным или должником, кто его друзья и чем он увлечен.</w:t>
      </w:r>
    </w:p>
    <w:p w:rsidR="00353E70" w:rsidRDefault="00967FD5">
      <w:pPr>
        <w:pStyle w:val="22"/>
        <w:shd w:val="clear" w:color="auto" w:fill="auto"/>
        <w:ind w:firstLine="760"/>
      </w:pPr>
      <w:r>
        <w:t>Чаще всего ребенку достаточно просто выговориться, снять накопившееся напряжение, и его готовность к суициду снижается. Всегда следует в</w:t>
      </w:r>
      <w:r>
        <w:t>ыяснить «Какая причина» и «Какова цель» совершаемого ребенком действия.</w:t>
      </w:r>
    </w:p>
    <w:p w:rsidR="00353E70" w:rsidRDefault="00967FD5">
      <w:pPr>
        <w:pStyle w:val="a7"/>
        <w:framePr w:w="9792" w:wrap="notBeside" w:vAnchor="text" w:hAnchor="text" w:xAlign="center" w:y="1"/>
        <w:shd w:val="clear" w:color="auto" w:fill="auto"/>
      </w:pPr>
      <w:r>
        <w:lastRenderedPageBreak/>
        <w:t>Примеры ответов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3686"/>
        <w:gridCol w:w="3125"/>
      </w:tblGrid>
      <w:tr w:rsidR="00353E70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rPr>
                <w:rStyle w:val="215pt0"/>
              </w:rPr>
              <w:t>ЕСЛИ ВЫ СЛЫШИТЕ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32" w:lineRule="exact"/>
              <w:jc w:val="center"/>
            </w:pPr>
            <w:r>
              <w:rPr>
                <w:rStyle w:val="215pt0"/>
              </w:rPr>
              <w:t>ОБЯЗАТЕЛЬНО</w:t>
            </w:r>
          </w:p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32" w:lineRule="exact"/>
              <w:jc w:val="center"/>
            </w:pPr>
            <w:r>
              <w:rPr>
                <w:rStyle w:val="215pt0"/>
              </w:rPr>
              <w:t>СКАЖИТЕ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32" w:lineRule="exact"/>
              <w:jc w:val="center"/>
            </w:pPr>
            <w:r>
              <w:rPr>
                <w:rStyle w:val="215pt0"/>
              </w:rPr>
              <w:t>ЗАПРЕЩЕНО</w:t>
            </w:r>
          </w:p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32" w:lineRule="exact"/>
              <w:jc w:val="center"/>
            </w:pPr>
            <w:r>
              <w:rPr>
                <w:rStyle w:val="215pt0"/>
              </w:rPr>
              <w:t>ГОВОРИТЬ</w:t>
            </w:r>
          </w:p>
        </w:tc>
      </w:tr>
      <w:tr w:rsidR="00353E7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32" w:lineRule="exact"/>
              <w:ind w:left="300"/>
              <w:jc w:val="left"/>
            </w:pPr>
            <w:r>
              <w:rPr>
                <w:rStyle w:val="215pt1"/>
              </w:rPr>
              <w:t>«Ненавижу всех...»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24"/>
              </w:rPr>
              <w:t>«Чувствую, что что-то происходит. Давай поговорим об этом»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24"/>
              </w:rPr>
              <w:t xml:space="preserve">«Когда я был в твоем возрасте.. </w:t>
            </w:r>
            <w:r>
              <w:rPr>
                <w:rStyle w:val="24"/>
              </w:rPr>
              <w:t>.да ты просто несешь чушь!»</w:t>
            </w:r>
          </w:p>
        </w:tc>
      </w:tr>
      <w:tr w:rsidR="00353E70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215pt1"/>
              </w:rPr>
              <w:t>«Все безнадежно и бессмысленно»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24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rPr>
                <w:rStyle w:val="24"/>
              </w:rPr>
              <w:t>«Подумай о тех, кому хуже, чем тебе»</w:t>
            </w:r>
          </w:p>
        </w:tc>
      </w:tr>
      <w:tr w:rsidR="00353E70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215pt1"/>
              </w:rPr>
              <w:t>«Всем было бы лучше без меня!»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24"/>
              </w:rPr>
              <w:t>«Ты</w:t>
            </w:r>
            <w:r>
              <w:rPr>
                <w:rStyle w:val="24"/>
              </w:rPr>
              <w:t xml:space="preserve"> много значишь для меня, для нас. Меня беспокоит твое настроение. Поговорим об этом»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65" w:lineRule="exact"/>
              <w:jc w:val="center"/>
            </w:pPr>
            <w:r>
              <w:rPr>
                <w:rStyle w:val="24"/>
              </w:rPr>
              <w:t>«Не говори глупостей. Поговорим о другом»</w:t>
            </w:r>
          </w:p>
        </w:tc>
      </w:tr>
      <w:tr w:rsidR="00353E70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215pt1"/>
              </w:rPr>
              <w:t>«Вы не понимаете меня!»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24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24"/>
              </w:rPr>
              <w:t>«Г де уж мне тебя понять!»</w:t>
            </w:r>
          </w:p>
        </w:tc>
      </w:tr>
      <w:tr w:rsidR="00353E7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65" w:lineRule="exact"/>
              <w:jc w:val="center"/>
            </w:pPr>
            <w:r>
              <w:rPr>
                <w:rStyle w:val="215pt1"/>
              </w:rPr>
              <w:t xml:space="preserve">«Я </w:t>
            </w:r>
            <w:r>
              <w:rPr>
                <w:rStyle w:val="215pt1"/>
              </w:rPr>
              <w:t>совершил ужасный поступок»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rPr>
                <w:rStyle w:val="24"/>
              </w:rPr>
              <w:t>«Я чувствую, что ты ощущаешь вину. Давай поговорим об этом»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rPr>
                <w:rStyle w:val="24"/>
              </w:rPr>
              <w:t>«И что ты теперь хочешь? Выкладывай немедленно!»</w:t>
            </w:r>
          </w:p>
        </w:tc>
      </w:tr>
      <w:tr w:rsidR="00353E70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215pt1"/>
              </w:rPr>
              <w:t>«У меня никогда ничего не получается»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65" w:lineRule="exact"/>
              <w:jc w:val="center"/>
            </w:pPr>
            <w:r>
              <w:rPr>
                <w:rStyle w:val="24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E70" w:rsidRDefault="00967FD5">
            <w:pPr>
              <w:pStyle w:val="22"/>
              <w:framePr w:w="9792"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rPr>
                <w:rStyle w:val="24"/>
              </w:rPr>
              <w:t xml:space="preserve">«Не </w:t>
            </w:r>
            <w:r>
              <w:rPr>
                <w:rStyle w:val="24"/>
              </w:rPr>
              <w:t>получается - значит, не старался</w:t>
            </w:r>
          </w:p>
        </w:tc>
      </w:tr>
    </w:tbl>
    <w:p w:rsidR="00353E70" w:rsidRDefault="00353E70">
      <w:pPr>
        <w:framePr w:w="9792" w:wrap="notBeside" w:vAnchor="text" w:hAnchor="text" w:xAlign="center" w:y="1"/>
        <w:rPr>
          <w:sz w:val="2"/>
          <w:szCs w:val="2"/>
        </w:rPr>
      </w:pPr>
    </w:p>
    <w:p w:rsidR="00353E70" w:rsidRDefault="00353E70">
      <w:pPr>
        <w:rPr>
          <w:sz w:val="2"/>
          <w:szCs w:val="2"/>
        </w:rPr>
      </w:pPr>
    </w:p>
    <w:p w:rsidR="00353E70" w:rsidRDefault="00967FD5">
      <w:pPr>
        <w:pStyle w:val="22"/>
        <w:shd w:val="clear" w:color="auto" w:fill="auto"/>
        <w:spacing w:before="349" w:line="403" w:lineRule="exact"/>
        <w:ind w:right="160" w:firstLine="740"/>
      </w:pPr>
      <w:r>
        <w:t>Нужно постоянно общаться с подростком, несмотря на растущую в этом возрасте потребность в отделении от родителей. Для этого:</w:t>
      </w:r>
    </w:p>
    <w:p w:rsidR="00353E70" w:rsidRDefault="00967FD5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line="403" w:lineRule="exact"/>
        <w:ind w:right="160" w:firstLine="740"/>
      </w:pPr>
      <w:r>
        <w:t xml:space="preserve">расспрашивайте и говорите с ребенком о его жизни, уважительно относитесь к тому, что кажется </w:t>
      </w:r>
      <w:r>
        <w:t>ему важным и значимым;</w:t>
      </w:r>
    </w:p>
    <w:p w:rsidR="00353E70" w:rsidRDefault="00967FD5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ind w:right="160" w:firstLine="740"/>
        <w:sectPr w:rsidR="00353E70">
          <w:pgSz w:w="12147" w:h="17175"/>
          <w:pgMar w:top="1319" w:right="1147" w:bottom="2034" w:left="1189" w:header="0" w:footer="3" w:gutter="0"/>
          <w:cols w:space="720"/>
          <w:noEndnote/>
          <w:docGrid w:linePitch="360"/>
        </w:sectPr>
      </w:pPr>
      <w:r>
        <w:t xml:space="preserve">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«с порога», и замечание, сделанное в </w:t>
      </w:r>
      <w:r>
        <w:t>контексте заинтересованного общения, будут звучать по- разному.</w:t>
      </w:r>
    </w:p>
    <w:p w:rsidR="00353E70" w:rsidRDefault="00967FD5">
      <w:pPr>
        <w:pStyle w:val="40"/>
        <w:shd w:val="clear" w:color="auto" w:fill="auto"/>
        <w:spacing w:before="0" w:after="0"/>
        <w:ind w:firstLine="760"/>
      </w:pPr>
      <w:r>
        <w:rPr>
          <w:rStyle w:val="41"/>
          <w:b/>
          <w:bCs/>
        </w:rPr>
        <w:lastRenderedPageBreak/>
        <w:t>РЕКОМЕНДАЦИИ РОДИТЕЛЯМ ПО ПРОФИЛАКТИКЕ</w:t>
      </w:r>
    </w:p>
    <w:p w:rsidR="00353E70" w:rsidRDefault="00967FD5">
      <w:pPr>
        <w:pStyle w:val="40"/>
        <w:shd w:val="clear" w:color="auto" w:fill="auto"/>
        <w:spacing w:before="0" w:after="171"/>
        <w:jc w:val="center"/>
      </w:pPr>
      <w:r>
        <w:rPr>
          <w:rStyle w:val="41"/>
          <w:b/>
          <w:bCs/>
        </w:rPr>
        <w:t>СУИЦИДА:</w:t>
      </w:r>
    </w:p>
    <w:p w:rsidR="00353E70" w:rsidRDefault="00967FD5">
      <w:pPr>
        <w:pStyle w:val="22"/>
        <w:numPr>
          <w:ilvl w:val="0"/>
          <w:numId w:val="3"/>
        </w:numPr>
        <w:shd w:val="clear" w:color="auto" w:fill="auto"/>
        <w:tabs>
          <w:tab w:val="left" w:pos="1054"/>
        </w:tabs>
        <w:ind w:firstLine="760"/>
      </w:pPr>
      <w:r>
        <w:t xml:space="preserve">Расспрашивайте и говорите с ребенком о его жизни, уважительно относитесь к тому, что кажется ему важным и значимым. Главное, при этом делать </w:t>
      </w:r>
      <w:r>
        <w:t>акцент на мысли: «Я не просто родитель, я - твой друг».</w:t>
      </w:r>
    </w:p>
    <w:p w:rsidR="00353E70" w:rsidRDefault="00967FD5">
      <w:pPr>
        <w:pStyle w:val="22"/>
        <w:numPr>
          <w:ilvl w:val="0"/>
          <w:numId w:val="3"/>
        </w:numPr>
        <w:shd w:val="clear" w:color="auto" w:fill="auto"/>
        <w:tabs>
          <w:tab w:val="left" w:pos="1054"/>
        </w:tabs>
        <w:ind w:firstLine="760"/>
      </w:pPr>
      <w:r>
        <w:t>Авторитарный стиль воспитания неэффективен и даже опасен. Чрезмерные запреты, ограничения свободы и наказания могут спровоцировать у подростка ответную агрессию или аутоагрессию (т. е. агрессию, напра</w:t>
      </w:r>
      <w:r>
        <w:t>вленную на себя). В подростковом возрасте предпочтительной формой воспитания является заключение договоренностей.</w:t>
      </w:r>
    </w:p>
    <w:p w:rsidR="00353E70" w:rsidRDefault="00967FD5">
      <w:pPr>
        <w:pStyle w:val="22"/>
        <w:numPr>
          <w:ilvl w:val="0"/>
          <w:numId w:val="3"/>
        </w:numPr>
        <w:shd w:val="clear" w:color="auto" w:fill="auto"/>
        <w:tabs>
          <w:tab w:val="left" w:pos="1054"/>
        </w:tabs>
        <w:ind w:firstLine="760"/>
      </w:pPr>
      <w:r>
        <w:t>Говорите о перспективах в жизни и будущем. У подростков еще только формируется картина будущего. Узнайте, что ваш ребенок хочет, как он намере</w:t>
      </w:r>
      <w:r>
        <w:t>н добиваться поставленной цели, помогите ему составить конкретный (реалистичный) план действий.</w:t>
      </w:r>
    </w:p>
    <w:p w:rsidR="00353E70" w:rsidRDefault="00967FD5">
      <w:pPr>
        <w:pStyle w:val="22"/>
        <w:numPr>
          <w:ilvl w:val="0"/>
          <w:numId w:val="3"/>
        </w:numPr>
        <w:shd w:val="clear" w:color="auto" w:fill="auto"/>
        <w:tabs>
          <w:tab w:val="left" w:pos="1054"/>
        </w:tabs>
        <w:ind w:firstLine="760"/>
      </w:pPr>
      <w:r>
        <w:t xml:space="preserve">Говорите с ребенком на серьезные темы: что такое дружба, любовь, смерть, предательство? Эти темы очень волнуют подростков, они ищут собственное понимание того, </w:t>
      </w:r>
      <w:r>
        <w:t>что в жизни ценно и важно. Если избегать разговоров на сложные темы, подросток все равно продолжит искать ответы на стороне, где информация может оказаться не только недостоверной, но и опасной.</w:t>
      </w:r>
    </w:p>
    <w:p w:rsidR="00353E70" w:rsidRDefault="00967FD5">
      <w:pPr>
        <w:pStyle w:val="22"/>
        <w:numPr>
          <w:ilvl w:val="0"/>
          <w:numId w:val="3"/>
        </w:numPr>
        <w:shd w:val="clear" w:color="auto" w:fill="auto"/>
        <w:tabs>
          <w:tab w:val="left" w:pos="1062"/>
        </w:tabs>
        <w:ind w:firstLine="760"/>
      </w:pPr>
      <w:r>
        <w:t>Делайте все, чтобы ребенок понял: сама по себе жизнь - это це</w:t>
      </w:r>
      <w:r>
        <w:t>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</w:t>
      </w:r>
    </w:p>
    <w:p w:rsidR="00353E70" w:rsidRDefault="00967FD5">
      <w:pPr>
        <w:pStyle w:val="22"/>
        <w:numPr>
          <w:ilvl w:val="0"/>
          <w:numId w:val="3"/>
        </w:numPr>
        <w:shd w:val="clear" w:color="auto" w:fill="auto"/>
        <w:tabs>
          <w:tab w:val="left" w:pos="1057"/>
        </w:tabs>
        <w:ind w:firstLine="760"/>
      </w:pPr>
      <w:r>
        <w:t>Давайте понять ребенку, что опыт поражения также важен, как и опыт в достижении успеха. Р</w:t>
      </w:r>
      <w:r>
        <w:t>ассказывайте чаще, как вам приходилось преодолевать те или иные трудности. Конструктивно пережитый опыт неудач делает человека более уверенным в собственных силах и устойчивым. И наоборот, привычка к успехам порой приводит к тому, что человек начинает боле</w:t>
      </w:r>
      <w:r>
        <w:t>зненно переживать неудачи.</w:t>
      </w:r>
    </w:p>
    <w:p w:rsidR="00353E70" w:rsidRDefault="00967FD5">
      <w:pPr>
        <w:pStyle w:val="22"/>
        <w:numPr>
          <w:ilvl w:val="0"/>
          <w:numId w:val="3"/>
        </w:numPr>
        <w:shd w:val="clear" w:color="auto" w:fill="auto"/>
        <w:tabs>
          <w:tab w:val="left" w:pos="1200"/>
        </w:tabs>
        <w:ind w:firstLine="760"/>
      </w:pPr>
      <w:r>
        <w:t>Доверяйте ребенку, прощайте случайные шалости, будьте честными, искренними и последовательными.</w:t>
      </w:r>
    </w:p>
    <w:p w:rsidR="00353E70" w:rsidRPr="00B70B8D" w:rsidRDefault="00967FD5" w:rsidP="00B70B8D">
      <w:pPr>
        <w:pStyle w:val="22"/>
        <w:numPr>
          <w:ilvl w:val="0"/>
          <w:numId w:val="3"/>
        </w:numPr>
        <w:shd w:val="clear" w:color="auto" w:fill="auto"/>
        <w:tabs>
          <w:tab w:val="left" w:pos="1054"/>
        </w:tabs>
        <w:ind w:firstLine="760"/>
        <w:jc w:val="left"/>
        <w:rPr>
          <w:sz w:val="2"/>
          <w:szCs w:val="2"/>
        </w:rPr>
      </w:pPr>
      <w:r>
        <w:t>Любите своего ребенка. Самое главное - научиться принимать детей такими, какие они есть. Ведь родители, помогая ребенку в его</w:t>
      </w:r>
      <w:r w:rsidR="00B70B8D">
        <w:t xml:space="preserve"> </w:t>
      </w:r>
      <w:r>
        <w:t>развитии, получают результат возд</w:t>
      </w:r>
      <w:r w:rsidR="00B70B8D">
        <w:t>ействия, результат своего труда</w:t>
      </w:r>
    </w:p>
    <w:sectPr w:rsidR="00353E70" w:rsidRPr="00B70B8D" w:rsidSect="00B70B8D">
      <w:footerReference w:type="default" r:id="rId9"/>
      <w:pgSz w:w="12147" w:h="17175"/>
      <w:pgMar w:top="1418" w:right="1134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D5" w:rsidRDefault="00967FD5" w:rsidP="00353E70">
      <w:r>
        <w:separator/>
      </w:r>
    </w:p>
  </w:endnote>
  <w:endnote w:type="continuationSeparator" w:id="1">
    <w:p w:rsidR="00967FD5" w:rsidRDefault="00967FD5" w:rsidP="0035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70" w:rsidRDefault="00353E70">
    <w:pPr>
      <w:rPr>
        <w:sz w:val="2"/>
        <w:szCs w:val="2"/>
      </w:rPr>
    </w:pPr>
    <w:r w:rsidRPr="00353E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5pt;margin-top:791.7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E70" w:rsidRDefault="00353E70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B70B8D" w:rsidRPr="00B70B8D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70" w:rsidRDefault="00353E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D5" w:rsidRDefault="00967FD5"/>
  </w:footnote>
  <w:footnote w:type="continuationSeparator" w:id="1">
    <w:p w:rsidR="00967FD5" w:rsidRDefault="00967F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5AC"/>
    <w:multiLevelType w:val="multilevel"/>
    <w:tmpl w:val="1D9E928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53265"/>
    <w:multiLevelType w:val="multilevel"/>
    <w:tmpl w:val="FD64A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963B8"/>
    <w:multiLevelType w:val="multilevel"/>
    <w:tmpl w:val="B4906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53E70"/>
    <w:rsid w:val="00353E70"/>
    <w:rsid w:val="00967FD5"/>
    <w:rsid w:val="00B7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E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5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35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11">
    <w:name w:val="Заголовок №1"/>
    <w:basedOn w:val="1"/>
    <w:rsid w:val="00353E70"/>
    <w:rPr>
      <w:color w:val="7030A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353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35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35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353E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sid w:val="00353E70"/>
    <w:rPr>
      <w:color w:val="7030A0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;Полужирный"/>
    <w:basedOn w:val="21"/>
    <w:rsid w:val="00353E70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3">
    <w:name w:val="Основной текст (2)"/>
    <w:basedOn w:val="21"/>
    <w:rsid w:val="00353E70"/>
    <w:rPr>
      <w:color w:val="7030A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53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5pt0">
    <w:name w:val="Основной текст (2) + 15 pt;Полужирный"/>
    <w:basedOn w:val="21"/>
    <w:rsid w:val="00353E70"/>
    <w:rPr>
      <w:b/>
      <w:bCs/>
      <w:color w:val="7030A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5pt1">
    <w:name w:val="Основной текст (2) + 15 pt;Полужирный"/>
    <w:basedOn w:val="21"/>
    <w:rsid w:val="00353E70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4">
    <w:name w:val="Основной текст (2)"/>
    <w:basedOn w:val="21"/>
    <w:rsid w:val="00353E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3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353E70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353E70"/>
    <w:pPr>
      <w:shd w:val="clear" w:color="auto" w:fill="FFFFFF"/>
      <w:spacing w:before="4140" w:line="7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20">
    <w:name w:val="Заголовок №2"/>
    <w:basedOn w:val="a"/>
    <w:link w:val="2"/>
    <w:rsid w:val="00353E70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2">
    <w:name w:val="Основной текст (2)"/>
    <w:basedOn w:val="a"/>
    <w:link w:val="21"/>
    <w:rsid w:val="00353E70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353E7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53E70"/>
    <w:pPr>
      <w:shd w:val="clear" w:color="auto" w:fill="FFFFFF"/>
      <w:spacing w:before="560" w:after="220" w:line="33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таблице"/>
    <w:basedOn w:val="a"/>
    <w:link w:val="a6"/>
    <w:rsid w:val="00353E70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353E70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5963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2017-12-22T04:54:00Z</dcterms:created>
  <dcterms:modified xsi:type="dcterms:W3CDTF">2017-12-22T04:57:00Z</dcterms:modified>
</cp:coreProperties>
</file>