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DC" w:rsidRPr="00103FDC" w:rsidRDefault="00103FDC" w:rsidP="00103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03FDC">
        <w:rPr>
          <w:rFonts w:ascii="Times New Roman" w:hAnsi="Times New Roman" w:cs="Times New Roman"/>
          <w:b/>
          <w:color w:val="000000"/>
          <w:sz w:val="44"/>
          <w:szCs w:val="44"/>
        </w:rPr>
        <w:t>Консультация для родителей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на тему:</w:t>
      </w:r>
    </w:p>
    <w:p w:rsidR="002657EB" w:rsidRPr="00103FDC" w:rsidRDefault="002657EB" w:rsidP="00103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3F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Сенсорно-интегративная гимнастика </w:t>
      </w:r>
    </w:p>
    <w:p w:rsidR="002657EB" w:rsidRPr="00103FDC" w:rsidRDefault="002657EB" w:rsidP="00103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3F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</w:t>
      </w:r>
      <w:r w:rsidR="00E7450A" w:rsidRPr="00103F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методу </w:t>
      </w:r>
      <w:r w:rsidRPr="00103FDC">
        <w:rPr>
          <w:rFonts w:ascii="Times New Roman" w:hAnsi="Times New Roman" w:cs="Times New Roman"/>
          <w:b/>
          <w:color w:val="000000"/>
          <w:sz w:val="32"/>
          <w:szCs w:val="32"/>
        </w:rPr>
        <w:t>Лынской М.</w:t>
      </w:r>
    </w:p>
    <w:p w:rsidR="003D6422" w:rsidRPr="00103FDC" w:rsidRDefault="003D6422" w:rsidP="00C52E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C1E01" w:rsidRDefault="002657EB" w:rsidP="00103F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03FDC">
        <w:rPr>
          <w:rFonts w:ascii="Times New Roman" w:hAnsi="Times New Roman" w:cs="Times New Roman"/>
          <w:color w:val="000000"/>
          <w:sz w:val="28"/>
          <w:szCs w:val="24"/>
        </w:rPr>
        <w:t>Артикуляционная гимнастик</w:t>
      </w:r>
      <w:r w:rsidR="000611E4" w:rsidRPr="00103FDC">
        <w:rPr>
          <w:rFonts w:ascii="Times New Roman" w:hAnsi="Times New Roman" w:cs="Times New Roman"/>
          <w:color w:val="000000"/>
          <w:sz w:val="28"/>
          <w:szCs w:val="24"/>
        </w:rPr>
        <w:t>а является необходимой составля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>ющей любого логопедического занятия. В работе с детьми, имеющими нарушения звукопроизношения, он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>а решает задачи формирования ар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>тикуляционных укладов звуков речи, развития мышечной силы органов артик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>уляции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>. Для детей с алалией с помощью артикуляционных упражнений решаются задачи по пр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>еодолению апраксии: ребенок обу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чается произвольным движениям 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>органов артикуляции, что положи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>тельно влияет на способность к о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>траженному и сопряженному повто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>рению первых слов; становлению сл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огового ритма и пр. </w:t>
      </w:r>
    </w:p>
    <w:p w:rsidR="00F9025E" w:rsidRPr="00103FDC" w:rsidRDefault="004B0EC3" w:rsidP="00103F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Сенсорно-интегративная гимнастика </w:t>
      </w:r>
      <w:r w:rsidR="003A2231" w:rsidRPr="00103FDC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="002657EB"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 систем</w:t>
      </w:r>
      <w:r w:rsidRPr="00103FDC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2657EB"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 упражнений, направленных в первую очередь на преодоление апраксии. В завис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>имости от первоначальных возмож</w:t>
      </w:r>
      <w:r w:rsidR="002657EB" w:rsidRPr="00103FDC">
        <w:rPr>
          <w:rFonts w:ascii="Times New Roman" w:hAnsi="Times New Roman" w:cs="Times New Roman"/>
          <w:color w:val="000000"/>
          <w:sz w:val="28"/>
          <w:szCs w:val="24"/>
        </w:rPr>
        <w:t>ностей детей, поначалу упражнения</w:t>
      </w:r>
      <w:r w:rsidR="0098511D"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 могут выполняться взрослыми пе</w:t>
      </w:r>
      <w:r w:rsidR="002657EB" w:rsidRPr="00103FDC">
        <w:rPr>
          <w:rFonts w:ascii="Times New Roman" w:hAnsi="Times New Roman" w:cs="Times New Roman"/>
          <w:color w:val="000000"/>
          <w:sz w:val="28"/>
          <w:szCs w:val="24"/>
        </w:rPr>
        <w:t>ред детьми, затем детьми</w:t>
      </w:r>
      <w:r w:rsidR="004C4184" w:rsidRPr="00103FDC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2657EB" w:rsidRPr="00103FDC">
        <w:rPr>
          <w:rFonts w:ascii="Times New Roman" w:hAnsi="Times New Roman" w:cs="Times New Roman"/>
          <w:color w:val="000000"/>
          <w:sz w:val="28"/>
          <w:szCs w:val="24"/>
        </w:rPr>
        <w:t xml:space="preserve"> с помощью взрослых, постепенно переходя к самостоятельному выполнению.</w:t>
      </w:r>
    </w:p>
    <w:p w:rsidR="00B67EB4" w:rsidRPr="00103FDC" w:rsidRDefault="008922FA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Н</w:t>
      </w:r>
      <w:r w:rsidR="00B05426" w:rsidRPr="00103FDC">
        <w:rPr>
          <w:color w:val="000000"/>
          <w:sz w:val="28"/>
        </w:rPr>
        <w:t>еобходимым звеном каждого компле</w:t>
      </w:r>
      <w:r w:rsidR="003E0F7E" w:rsidRPr="00103FDC">
        <w:rPr>
          <w:color w:val="000000"/>
          <w:sz w:val="28"/>
        </w:rPr>
        <w:t>кса является «сен</w:t>
      </w:r>
      <w:r w:rsidR="00B05426" w:rsidRPr="00103FDC">
        <w:rPr>
          <w:color w:val="000000"/>
          <w:sz w:val="28"/>
        </w:rPr>
        <w:t>сорный поднос» —</w:t>
      </w:r>
      <w:r w:rsidR="00103FDC">
        <w:rPr>
          <w:color w:val="000000"/>
          <w:sz w:val="28"/>
        </w:rPr>
        <w:t xml:space="preserve"> </w:t>
      </w:r>
      <w:r w:rsidR="00B05426" w:rsidRPr="00103FDC">
        <w:rPr>
          <w:color w:val="000000"/>
          <w:sz w:val="28"/>
        </w:rPr>
        <w:t>игров</w:t>
      </w:r>
      <w:r w:rsidR="003E0F7E" w:rsidRPr="00103FDC">
        <w:rPr>
          <w:color w:val="000000"/>
          <w:sz w:val="28"/>
        </w:rPr>
        <w:t>ой материал, использование кото</w:t>
      </w:r>
      <w:r w:rsidR="00B05426" w:rsidRPr="00103FDC">
        <w:rPr>
          <w:color w:val="000000"/>
          <w:sz w:val="28"/>
        </w:rPr>
        <w:t>рого позволяет развивать разные виды</w:t>
      </w:r>
      <w:r w:rsidR="003E0F7E" w:rsidRPr="00103FDC">
        <w:rPr>
          <w:color w:val="000000"/>
          <w:sz w:val="28"/>
        </w:rPr>
        <w:t xml:space="preserve"> восприятия детей, поскольку иг</w:t>
      </w:r>
      <w:r w:rsidR="00B05426" w:rsidRPr="00103FDC">
        <w:rPr>
          <w:color w:val="000000"/>
          <w:sz w:val="28"/>
        </w:rPr>
        <w:t>ры на подносе являются активными:</w:t>
      </w:r>
      <w:r w:rsidR="003E0F7E" w:rsidRPr="00103FDC">
        <w:rPr>
          <w:color w:val="000000"/>
          <w:sz w:val="28"/>
        </w:rPr>
        <w:t xml:space="preserve"> детям разрешается изучать мате</w:t>
      </w:r>
      <w:r w:rsidR="00B05426" w:rsidRPr="00103FDC">
        <w:rPr>
          <w:color w:val="000000"/>
          <w:sz w:val="28"/>
        </w:rPr>
        <w:t>риал, пересыпая его, нюхая и пробуя на</w:t>
      </w:r>
      <w:r w:rsidR="00704364" w:rsidRPr="00103FDC">
        <w:rPr>
          <w:color w:val="000000"/>
          <w:sz w:val="28"/>
        </w:rPr>
        <w:t xml:space="preserve"> вкус.</w:t>
      </w:r>
      <w:r w:rsidR="005F74B0" w:rsidRPr="00103FDC">
        <w:rPr>
          <w:color w:val="000000"/>
          <w:sz w:val="28"/>
        </w:rPr>
        <w:t xml:space="preserve"> </w:t>
      </w:r>
      <w:r w:rsidR="00B05426" w:rsidRPr="00103FDC">
        <w:rPr>
          <w:color w:val="000000"/>
          <w:sz w:val="28"/>
        </w:rPr>
        <w:t>Сенсорный поднос представл</w:t>
      </w:r>
      <w:r w:rsidR="003E0F7E" w:rsidRPr="00103FDC">
        <w:rPr>
          <w:color w:val="000000"/>
          <w:sz w:val="28"/>
        </w:rPr>
        <w:t>яет собой красивый поднос (жела</w:t>
      </w:r>
      <w:r w:rsidR="00B05426" w:rsidRPr="00103FDC">
        <w:rPr>
          <w:color w:val="000000"/>
          <w:sz w:val="28"/>
        </w:rPr>
        <w:t>тельно плетеный, деревянный или л</w:t>
      </w:r>
      <w:r w:rsidR="003E0F7E" w:rsidRPr="00103FDC">
        <w:rPr>
          <w:color w:val="000000"/>
          <w:sz w:val="28"/>
        </w:rPr>
        <w:t xml:space="preserve">юбой другой, сделанный из </w:t>
      </w:r>
      <w:r w:rsidR="00B05426" w:rsidRPr="00103FDC">
        <w:rPr>
          <w:color w:val="000000"/>
          <w:sz w:val="28"/>
        </w:rPr>
        <w:t>фактурных материалов), на котором рядами, дорожками, участками укладываются сенсорн</w:t>
      </w:r>
      <w:r w:rsidR="003E0F7E" w:rsidRPr="00103FDC">
        <w:rPr>
          <w:color w:val="000000"/>
          <w:sz w:val="28"/>
        </w:rPr>
        <w:t>ые материалы, имеющие обонятель</w:t>
      </w:r>
      <w:r w:rsidR="00B05426" w:rsidRPr="00103FDC">
        <w:rPr>
          <w:color w:val="000000"/>
          <w:sz w:val="28"/>
        </w:rPr>
        <w:t>ные, вкусовые и тактильные свойств</w:t>
      </w:r>
      <w:r w:rsidR="003E0F7E" w:rsidRPr="00103FDC">
        <w:rPr>
          <w:color w:val="000000"/>
          <w:sz w:val="28"/>
        </w:rPr>
        <w:t xml:space="preserve">а. </w:t>
      </w:r>
    </w:p>
    <w:p w:rsidR="00B05426" w:rsidRPr="00103FDC" w:rsidRDefault="00B05426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Предлагаемые комплексы вз</w:t>
      </w:r>
      <w:r w:rsidR="003E0F7E" w:rsidRPr="00103FDC">
        <w:rPr>
          <w:color w:val="000000"/>
          <w:sz w:val="28"/>
        </w:rPr>
        <w:t>рослый может демонстрировать де</w:t>
      </w:r>
      <w:r w:rsidRPr="00103FDC">
        <w:rPr>
          <w:color w:val="000000"/>
          <w:sz w:val="28"/>
        </w:rPr>
        <w:t>тям от лица перчаточный куклы, создавая до</w:t>
      </w:r>
      <w:r w:rsidR="00745B53" w:rsidRPr="00103FDC">
        <w:rPr>
          <w:color w:val="000000"/>
          <w:sz w:val="28"/>
        </w:rPr>
        <w:t>полнительную мотивацию к заняти</w:t>
      </w:r>
      <w:r w:rsidRPr="00103FDC">
        <w:rPr>
          <w:color w:val="000000"/>
          <w:sz w:val="28"/>
        </w:rPr>
        <w:t>ям.</w:t>
      </w:r>
    </w:p>
    <w:p w:rsidR="00B05426" w:rsidRPr="00103FDC" w:rsidRDefault="00B05426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 xml:space="preserve">Для детей, начиная с 4 лет, </w:t>
      </w:r>
      <w:r w:rsidR="00745B53" w:rsidRPr="00103FDC">
        <w:rPr>
          <w:color w:val="000000"/>
          <w:sz w:val="28"/>
        </w:rPr>
        <w:t>каждое упражнение необходимо вы</w:t>
      </w:r>
      <w:r w:rsidRPr="00103FDC">
        <w:rPr>
          <w:color w:val="000000"/>
          <w:sz w:val="28"/>
        </w:rPr>
        <w:t>полнять более 3 раз, лучше используя дополнительную визуализацию в виде песочных часов, игрового кубика (например, «сделаем столько раз, сколько точек покажет кубик» и</w:t>
      </w:r>
      <w:r w:rsidR="00745B53" w:rsidRPr="00103FDC">
        <w:rPr>
          <w:color w:val="000000"/>
          <w:sz w:val="28"/>
        </w:rPr>
        <w:t>ли «будем выполнять, пока сыпет</w:t>
      </w:r>
      <w:r w:rsidRPr="00103FDC">
        <w:rPr>
          <w:color w:val="000000"/>
          <w:sz w:val="28"/>
        </w:rPr>
        <w:t>ся песок»). Также игровыми приема</w:t>
      </w:r>
      <w:r w:rsidR="00745B53" w:rsidRPr="00103FDC">
        <w:rPr>
          <w:color w:val="000000"/>
          <w:sz w:val="28"/>
        </w:rPr>
        <w:t>ми для обеспечения нужного коли</w:t>
      </w:r>
      <w:r w:rsidRPr="00103FDC">
        <w:rPr>
          <w:color w:val="000000"/>
          <w:sz w:val="28"/>
        </w:rPr>
        <w:t>чества повторений упражнений могут стать:</w:t>
      </w:r>
    </w:p>
    <w:p w:rsidR="00B05426" w:rsidRPr="00103FDC" w:rsidRDefault="00B05426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lastRenderedPageBreak/>
        <w:t>— найти деревянные и т.п. цифры в сенсорных коробках (контейнерах с различными наполнителями). Найденная ци</w:t>
      </w:r>
      <w:r w:rsidR="00745B53" w:rsidRPr="00103FDC">
        <w:rPr>
          <w:color w:val="000000"/>
          <w:sz w:val="28"/>
        </w:rPr>
        <w:t>фра означа</w:t>
      </w:r>
      <w:r w:rsidRPr="00103FDC">
        <w:rPr>
          <w:color w:val="000000"/>
          <w:sz w:val="28"/>
        </w:rPr>
        <w:t>ет количество повторений;</w:t>
      </w:r>
    </w:p>
    <w:p w:rsidR="00745B53" w:rsidRPr="00103FDC" w:rsidRDefault="00745B53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— выловить шарик для настольного тенниса с помощью столовой ложки из воды, на шарике предварительно перманентным маркером написана цифра, обозначающая количество повторений;</w:t>
      </w:r>
    </w:p>
    <w:p w:rsidR="00745B53" w:rsidRPr="00103FDC" w:rsidRDefault="00745B53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Каждое занятие начинается и заканчивается коммуникационной потешкой/фольклорной игрой для создания общего настроя, привлечения внимания, сосредоточения на занятии и ритмизации деятельности. Например, детям предлагается выбрать из корзины мячик, покатать его в руках и по частям тела, приговаривая: «По кругу, по кругу наш мячик бежит. По кругу, по кругу бежит и спешит: на длинную руку спешит закатиться, на шею перекатиться</w:t>
      </w:r>
      <w:r w:rsidR="003A2231" w:rsidRPr="00103FDC">
        <w:rPr>
          <w:color w:val="000000"/>
          <w:sz w:val="28"/>
        </w:rPr>
        <w:t>…</w:t>
      </w:r>
      <w:r w:rsidRPr="00103FDC">
        <w:rPr>
          <w:color w:val="000000"/>
          <w:sz w:val="28"/>
        </w:rPr>
        <w:t>».</w:t>
      </w:r>
    </w:p>
    <w:p w:rsidR="00300B2E" w:rsidRPr="00103FDC" w:rsidRDefault="00300B2E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Таким образом, выполняя упражнения из предложенных комплексов, решаются следующие задачи:</w:t>
      </w:r>
    </w:p>
    <w:p w:rsidR="00300B2E" w:rsidRPr="00103FDC" w:rsidRDefault="00300B2E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— активизируется небно-глоточное смыкание, что способствует устранению гиперназализации;</w:t>
      </w:r>
    </w:p>
    <w:p w:rsidR="00300B2E" w:rsidRPr="00103FDC" w:rsidRDefault="00300B2E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— растягивается подъязычная складка («уздечка») языка, позволяя выполнять артикуляционные движения с большей амплитудой;</w:t>
      </w:r>
    </w:p>
    <w:p w:rsidR="00300B2E" w:rsidRPr="00103FDC" w:rsidRDefault="00300B2E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— дифференцируется носовой и ротовой выдохи, что положительно влияет на длину и силу фонационного выдоха;</w:t>
      </w:r>
    </w:p>
    <w:p w:rsidR="00300B2E" w:rsidRPr="00103FDC" w:rsidRDefault="00300B2E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— улучшаются показатели координации, точности, темпоритмические характеристики артикуляционных движений, что способствует улучшению четкости произношения;</w:t>
      </w:r>
    </w:p>
    <w:p w:rsidR="00300B2E" w:rsidRPr="00103FDC" w:rsidRDefault="00103FDC" w:rsidP="00103FD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103FDC">
        <w:rPr>
          <w:color w:val="000000"/>
          <w:sz w:val="28"/>
        </w:rPr>
        <w:t>—</w:t>
      </w:r>
      <w:r w:rsidR="00063922" w:rsidRPr="00103FDC">
        <w:rPr>
          <w:color w:val="000000"/>
          <w:sz w:val="28"/>
        </w:rPr>
        <w:t xml:space="preserve"> </w:t>
      </w:r>
      <w:r w:rsidR="00300B2E" w:rsidRPr="00103FDC">
        <w:rPr>
          <w:color w:val="000000"/>
          <w:sz w:val="28"/>
        </w:rPr>
        <w:t>повышается качество обратной связи от артикуляционных органов, что способствует преодолению апраксии.</w:t>
      </w:r>
    </w:p>
    <w:p w:rsidR="00B51440" w:rsidRPr="00103FDC" w:rsidRDefault="00B51440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0B" w:rsidRPr="00103FDC" w:rsidRDefault="000B140B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Default="00F209F6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F6" w:rsidRPr="00F209F6" w:rsidRDefault="00F209F6" w:rsidP="00F209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9F6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подготовил: </w:t>
      </w:r>
    </w:p>
    <w:p w:rsidR="00F209F6" w:rsidRPr="00F209F6" w:rsidRDefault="00F209F6" w:rsidP="00F209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9F6">
        <w:rPr>
          <w:rFonts w:ascii="Times New Roman" w:hAnsi="Times New Roman" w:cs="Times New Roman"/>
          <w:i/>
          <w:sz w:val="28"/>
          <w:szCs w:val="28"/>
        </w:rPr>
        <w:t xml:space="preserve">логопед отделения психолого-педагогической помощи </w:t>
      </w:r>
    </w:p>
    <w:p w:rsidR="00F209F6" w:rsidRPr="00F209F6" w:rsidRDefault="00F209F6" w:rsidP="00F209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9F6">
        <w:rPr>
          <w:rFonts w:ascii="Times New Roman" w:hAnsi="Times New Roman" w:cs="Times New Roman"/>
          <w:i/>
          <w:sz w:val="28"/>
          <w:szCs w:val="28"/>
        </w:rPr>
        <w:t>Антонова А.М.</w:t>
      </w:r>
    </w:p>
    <w:p w:rsidR="00C04494" w:rsidRPr="00103FDC" w:rsidRDefault="00C04494" w:rsidP="00F20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DC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№ 1</w:t>
      </w:r>
    </w:p>
    <w:p w:rsidR="00C04494" w:rsidRDefault="00C04494" w:rsidP="00F20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DC">
        <w:rPr>
          <w:rFonts w:ascii="Times New Roman" w:hAnsi="Times New Roman" w:cs="Times New Roman"/>
          <w:b/>
          <w:sz w:val="28"/>
          <w:szCs w:val="28"/>
        </w:rPr>
        <w:t>«Морская прогулка»</w:t>
      </w:r>
    </w:p>
    <w:p w:rsidR="00103FDC" w:rsidRPr="00103FDC" w:rsidRDefault="00103FDC" w:rsidP="00C0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94" w:rsidRPr="00103FDC" w:rsidRDefault="00C04494" w:rsidP="00C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DC">
        <w:rPr>
          <w:rFonts w:ascii="Times New Roman" w:hAnsi="Times New Roman" w:cs="Times New Roman"/>
          <w:sz w:val="28"/>
          <w:szCs w:val="28"/>
        </w:rPr>
        <w:t>Во время занятия целесообразно включение аудиозаписи с моря, а в качестве поощрения можно использовать шоколадные конфеты в виде морских обитателей или ракушек.</w:t>
      </w:r>
    </w:p>
    <w:p w:rsidR="00CA50DD" w:rsidRPr="00103FDC" w:rsidRDefault="00CA50DD" w:rsidP="00C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118"/>
        <w:gridCol w:w="3119"/>
      </w:tblGrid>
      <w:tr w:rsidR="00C04494" w:rsidRPr="00103FDC" w:rsidTr="00C04494">
        <w:trPr>
          <w:trHeight w:hRule="exact"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494" w:rsidRPr="00103FDC" w:rsidRDefault="00C04494" w:rsidP="00C044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lang w:bidi="ru-RU"/>
              </w:rPr>
              <w:t xml:space="preserve">Актуализируемый образ/Дополнительная </w:t>
            </w:r>
            <w:r w:rsidRPr="00103FDC">
              <w:rPr>
                <w:rFonts w:ascii="Times New Roman" w:eastAsia="Book Antiqua" w:hAnsi="Times New Roman" w:cs="Times New Roman"/>
                <w:b/>
                <w:color w:val="000000"/>
                <w:lang w:bidi="ru-RU"/>
              </w:rPr>
              <w:t>задача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C044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lang w:bidi="ru-RU"/>
              </w:rPr>
              <w:t>Действие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C044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lang w:bidi="ru-RU"/>
              </w:rPr>
              <w:t>Необходимые</w:t>
            </w:r>
          </w:p>
          <w:p w:rsidR="00C04494" w:rsidRPr="00103FDC" w:rsidRDefault="00C04494" w:rsidP="00C044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lang w:bidi="ru-RU"/>
              </w:rPr>
              <w:t>материалы</w:t>
            </w:r>
          </w:p>
        </w:tc>
      </w:tr>
      <w:tr w:rsidR="00C04494" w:rsidRPr="00103FDC" w:rsidTr="00EC1E01">
        <w:trPr>
          <w:trHeight w:hRule="exact" w:val="76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Удержание русалки за хвост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Губами удержать веточку укропа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2D1C9D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Ветки укропа в малень</w:t>
            </w:r>
            <w:r w:rsidR="00C04494"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кой вазочке</w:t>
            </w:r>
          </w:p>
        </w:tc>
      </w:tr>
      <w:tr w:rsidR="00C04494" w:rsidRPr="00103FDC" w:rsidTr="002D1C9D">
        <w:trPr>
          <w:trHeight w:hRule="exact" w:val="9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 xml:space="preserve">Моллюски, </w:t>
            </w:r>
            <w:r w:rsidR="002D1C9D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выполза</w:t>
            </w: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 xml:space="preserve">ющие </w:t>
            </w: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из ракушек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Облизывание крупных ракушек с разной поверхностью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Морские раковины</w:t>
            </w:r>
          </w:p>
        </w:tc>
      </w:tr>
      <w:tr w:rsidR="00C04494" w:rsidRPr="00103FDC" w:rsidTr="00EC1E01">
        <w:trPr>
          <w:trHeight w:hRule="exact" w:val="5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Тр</w:t>
            </w:r>
            <w:r w:rsidR="009663E7"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е</w:t>
            </w: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зубец Тритона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Покалывание языка вилкой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Одноразовые вилочки по  количеству детей</w:t>
            </w:r>
          </w:p>
        </w:tc>
      </w:tr>
      <w:tr w:rsidR="00C04494" w:rsidRPr="00103FDC" w:rsidTr="002D1C9D">
        <w:trPr>
          <w:trHeight w:hRule="exact" w:val="82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2D1C9D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Проверяем надеж</w:t>
            </w:r>
            <w:r w:rsidR="00C04494"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ность спасательных 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Жевать прорезыватели и трейнеры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Трейнеры чуви-табс, резиновые груши, ложки прорезыватели и пр.</w:t>
            </w:r>
          </w:p>
        </w:tc>
      </w:tr>
      <w:tr w:rsidR="00C04494" w:rsidRPr="00103FDC" w:rsidTr="00EC1E01">
        <w:trPr>
          <w:trHeight w:hRule="exact" w:val="67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Поднятие на волнах морской пены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Выталкивание марлевой салфетки языком из-за щеки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Марлевые салфетки</w:t>
            </w:r>
          </w:p>
        </w:tc>
      </w:tr>
      <w:tr w:rsidR="00C04494" w:rsidRPr="00103FDC" w:rsidTr="002D1C9D">
        <w:trPr>
          <w:trHeight w:hRule="exact" w:val="8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Обстрел пиратского корабля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9663E7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С</w:t>
            </w:r>
            <w:r w:rsidR="00C04494"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плевывание с губ и/или кончика языка горошин душистого перца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Душистый перец горошком</w:t>
            </w:r>
          </w:p>
        </w:tc>
      </w:tr>
      <w:tr w:rsidR="00C04494" w:rsidRPr="00103FDC" w:rsidTr="00EC1E01">
        <w:trPr>
          <w:trHeight w:hRule="exact" w:val="82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Открытие бутылки с посланием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Выплевывание бутылочной пробки, зажатой между губами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Пробки по количеству детей</w:t>
            </w:r>
          </w:p>
        </w:tc>
      </w:tr>
      <w:tr w:rsidR="00C04494" w:rsidRPr="00103FDC" w:rsidTr="00EC1E01">
        <w:trPr>
          <w:trHeight w:hRule="exact" w:val="6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Качание корабля по волнам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Поднятие языком бусины по нитке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Бусины на вощеных или замшевых шнурах</w:t>
            </w:r>
          </w:p>
        </w:tc>
      </w:tr>
      <w:tr w:rsidR="00C04494" w:rsidRPr="00103FDC" w:rsidTr="002D1C9D">
        <w:trPr>
          <w:trHeight w:hRule="exact" w:val="7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Морская 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Глотание капелек соленой воды из пипетки на корень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Пузырьки с соленой водой и пипетки</w:t>
            </w:r>
          </w:p>
        </w:tc>
      </w:tr>
      <w:tr w:rsidR="00C04494" w:rsidRPr="00103FDC" w:rsidTr="00EC1E01">
        <w:trPr>
          <w:trHeight w:hRule="exact" w:val="6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Подзорная труба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Поочередное закрывание глаз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04494" w:rsidRPr="00103FDC" w:rsidTr="00EC1E01">
        <w:trPr>
          <w:trHeight w:hRule="exact" w:val="7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Раздуваем паруса у кораблей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Дуть на белые бумажные салфетки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Бумажные салфетки по количеству детей</w:t>
            </w:r>
          </w:p>
        </w:tc>
      </w:tr>
      <w:tr w:rsidR="00C04494" w:rsidRPr="00103FDC" w:rsidTr="002D1C9D">
        <w:trPr>
          <w:trHeight w:hRule="exact" w:val="6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Разгонять тучи над морем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Сдувать голубые ватки с ладоней, не надувая щеки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Голубые ватные шарики</w:t>
            </w:r>
          </w:p>
        </w:tc>
      </w:tr>
      <w:tr w:rsidR="00C04494" w:rsidRPr="00103FDC" w:rsidTr="00EC1E01">
        <w:trPr>
          <w:trHeight w:hRule="exact" w:val="17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Встреча двух кораблей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94" w:rsidRPr="00103FDC" w:rsidRDefault="00C04494" w:rsidP="002D1C9D">
            <w:pPr>
              <w:widowControl w:val="0"/>
              <w:spacing w:after="0" w:line="240" w:lineRule="auto"/>
              <w:ind w:firstLine="16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Дутье в губную гармошку: вдох и выдох на одной ноте, не отрывая рот от поверхности гармошки для обеспечения массажа голосовых складок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94" w:rsidRPr="00103FDC" w:rsidRDefault="00C04494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Cs/>
                <w:color w:val="000000"/>
                <w:sz w:val="24"/>
                <w:szCs w:val="24"/>
                <w:lang w:bidi="ru-RU"/>
              </w:rPr>
              <w:t>Губные гармошки</w:t>
            </w:r>
          </w:p>
        </w:tc>
      </w:tr>
    </w:tbl>
    <w:p w:rsidR="00C04494" w:rsidRPr="00103FDC" w:rsidRDefault="00C04494" w:rsidP="00C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494" w:rsidRPr="00103FDC" w:rsidRDefault="00C04494" w:rsidP="00C04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FDC">
        <w:rPr>
          <w:rFonts w:ascii="Times New Roman" w:hAnsi="Times New Roman" w:cs="Times New Roman"/>
          <w:sz w:val="28"/>
          <w:szCs w:val="28"/>
        </w:rPr>
        <w:br w:type="page"/>
      </w:r>
    </w:p>
    <w:p w:rsidR="00C04494" w:rsidRPr="00103FDC" w:rsidRDefault="00C04494" w:rsidP="00F2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DC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№</w:t>
      </w:r>
      <w:r w:rsidR="0010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FDC">
        <w:rPr>
          <w:rFonts w:ascii="Times New Roman" w:hAnsi="Times New Roman" w:cs="Times New Roman"/>
          <w:b/>
          <w:sz w:val="28"/>
          <w:szCs w:val="28"/>
        </w:rPr>
        <w:t>2</w:t>
      </w:r>
    </w:p>
    <w:p w:rsidR="00C04494" w:rsidRPr="00103FDC" w:rsidRDefault="00C04494" w:rsidP="00F2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DC">
        <w:rPr>
          <w:rFonts w:ascii="Times New Roman" w:hAnsi="Times New Roman" w:cs="Times New Roman"/>
          <w:b/>
          <w:sz w:val="28"/>
          <w:szCs w:val="28"/>
        </w:rPr>
        <w:t>«Овощи и фрукты»</w:t>
      </w:r>
    </w:p>
    <w:p w:rsidR="00C04494" w:rsidRPr="00103FDC" w:rsidRDefault="00C04494" w:rsidP="00C04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DC">
        <w:rPr>
          <w:rFonts w:ascii="Times New Roman" w:hAnsi="Times New Roman" w:cs="Times New Roman"/>
          <w:sz w:val="28"/>
          <w:szCs w:val="28"/>
        </w:rPr>
        <w:t>На сенсорном подносе целесообразно размещать фрукты и овощи, нужные для актуализации образов.</w:t>
      </w:r>
    </w:p>
    <w:tbl>
      <w:tblPr>
        <w:tblStyle w:val="a8"/>
        <w:tblW w:w="9464" w:type="dxa"/>
        <w:tblLayout w:type="fixed"/>
        <w:tblLook w:val="04A0"/>
      </w:tblPr>
      <w:tblGrid>
        <w:gridCol w:w="2802"/>
        <w:gridCol w:w="4110"/>
        <w:gridCol w:w="2552"/>
      </w:tblGrid>
      <w:tr w:rsidR="00C04494" w:rsidRPr="00103FDC" w:rsidTr="00103FDC">
        <w:tc>
          <w:tcPr>
            <w:tcW w:w="2802" w:type="dxa"/>
          </w:tcPr>
          <w:p w:rsidR="00C04494" w:rsidRPr="00103FDC" w:rsidRDefault="00C04494" w:rsidP="00965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Актуализируемый образ/Дополнительная задача</w:t>
            </w:r>
          </w:p>
        </w:tc>
        <w:tc>
          <w:tcPr>
            <w:tcW w:w="4110" w:type="dxa"/>
          </w:tcPr>
          <w:p w:rsidR="00C04494" w:rsidRPr="00103FDC" w:rsidRDefault="00C04494" w:rsidP="00965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552" w:type="dxa"/>
          </w:tcPr>
          <w:p w:rsidR="00C04494" w:rsidRPr="00103FDC" w:rsidRDefault="00C04494" w:rsidP="009657D5">
            <w:pPr>
              <w:widowControl w:val="0"/>
              <w:spacing w:after="60" w:line="20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Необходимые</w:t>
            </w:r>
          </w:p>
          <w:p w:rsidR="00C04494" w:rsidRPr="00103FDC" w:rsidRDefault="00C04494" w:rsidP="009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материалы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Худая морковка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Вытягивание щек</w:t>
            </w:r>
          </w:p>
        </w:tc>
        <w:tc>
          <w:tcPr>
            <w:tcW w:w="2552" w:type="dxa"/>
          </w:tcPr>
          <w:p w:rsidR="00C04494" w:rsidRPr="00103FDC" w:rsidRDefault="00656591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Молодая морковь с бо</w:t>
            </w:r>
            <w:r w:rsidR="00C04494" w:rsidRPr="00103FDC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Толстое яблоко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Надувание щек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Зеленое яблоко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Кислый лимон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Наморщивание лба, затем облизывание кружка лимона по кругу (взрослый помогает ребенку удерживать голову не подвижно, в упражнении участвует только язычная мышца)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Лимон целый и нарезанный кружками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Сладкий апельсин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Улыбка губами, не обнажая зубы, затем облизывание кружка апельсина по кругу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Апельсин целый и нарезанный кружками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Введение в словарь относительных прилагательных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Облизывание ложки с разным вареньем по кругу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Разное варенье в розетках; чайные ложки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Фруктовый шарик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Перекатывание кумквата (крупной виноградины) во рту от щеки к щеке</w:t>
            </w:r>
          </w:p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i/>
                <w:sz w:val="24"/>
                <w:szCs w:val="24"/>
              </w:rPr>
              <w:t>Здесь и далее: если ребенок не может самостоятельно перекатывать что-либо внутри рта, взрослый переводит материал пассивно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Кумкват (крупная виноградина)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Ягодные шляпки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Отрывание губами листьев у ягод клубники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Ягоды клубники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Введение в словарь перцептивных прилагательных: гладкий и колючий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Массаж щек и губ с использованием колючего личи и гладкого кумквата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Личи и кумкват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Введение в словарь относительны прилагательных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Глотание фруктового сока, который взрослый капает из пипетки на корень языка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Пузырьки с фруктовым соком и пипетка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Превращение винограда:</w:t>
            </w:r>
          </w:p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«Жил-был виноград. Пригрело его солнышко, он и превратился в изюм</w:t>
            </w:r>
          </w:p>
        </w:tc>
        <w:tc>
          <w:tcPr>
            <w:tcW w:w="4110" w:type="dxa"/>
          </w:tcPr>
          <w:p w:rsidR="00C04494" w:rsidRPr="00103FDC" w:rsidRDefault="00C04494" w:rsidP="002D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Перекатывание</w:t>
            </w:r>
            <w:r w:rsidR="002D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виноградины внутри рта от щеки к щеке — Удержание улыбки — Сплевывание с губ/кончика языка изюма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Горсть изюма и несколько ягод винограда в цвет изюма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Превращение банана:</w:t>
            </w:r>
          </w:p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«Жил-был банан, пригрело его солнышко, он и высох»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Проведение языком по банану, находящемуся перед лицом ребенка в вертикальном положении вверх-вниз. — Удержание улыбки. — Пережевывание сушеного банана.</w:t>
            </w:r>
          </w:p>
        </w:tc>
        <w:tc>
          <w:tcPr>
            <w:tcW w:w="2552" w:type="dxa"/>
          </w:tcPr>
          <w:p w:rsidR="00C04494" w:rsidRPr="00103FDC" w:rsidRDefault="00103FDC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 без кожуры с</w:t>
            </w:r>
            <w:r w:rsidR="00C04494" w:rsidRPr="00103FDC">
              <w:rPr>
                <w:rFonts w:ascii="Times New Roman" w:hAnsi="Times New Roman" w:cs="Times New Roman"/>
                <w:sz w:val="24"/>
                <w:szCs w:val="24"/>
              </w:rPr>
              <w:t>ушеный</w:t>
            </w:r>
          </w:p>
        </w:tc>
      </w:tr>
      <w:tr w:rsidR="00C04494" w:rsidRPr="00103FDC" w:rsidTr="00EC1E01">
        <w:tc>
          <w:tcPr>
            <w:tcW w:w="2802" w:type="dxa"/>
          </w:tcPr>
          <w:p w:rsidR="00C04494" w:rsidRPr="00103FDC" w:rsidRDefault="00C04494" w:rsidP="00E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Кокосовый снег</w:t>
            </w:r>
          </w:p>
        </w:tc>
        <w:tc>
          <w:tcPr>
            <w:tcW w:w="4110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Сдувание кокосовой стружки, не надувая щеки</w:t>
            </w:r>
          </w:p>
        </w:tc>
        <w:tc>
          <w:tcPr>
            <w:tcW w:w="2552" w:type="dxa"/>
          </w:tcPr>
          <w:p w:rsidR="00C04494" w:rsidRPr="00103FDC" w:rsidRDefault="00C04494" w:rsidP="00EC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C">
              <w:rPr>
                <w:rFonts w:ascii="Times New Roman" w:hAnsi="Times New Roman" w:cs="Times New Roman"/>
                <w:sz w:val="24"/>
                <w:szCs w:val="24"/>
              </w:rPr>
              <w:t>Кокосовая стружка</w:t>
            </w:r>
          </w:p>
        </w:tc>
      </w:tr>
    </w:tbl>
    <w:p w:rsidR="00C04494" w:rsidRPr="00103FDC" w:rsidRDefault="00C04494" w:rsidP="00F243D5">
      <w:pPr>
        <w:jc w:val="center"/>
        <w:rPr>
          <w:rFonts w:ascii="Times New Roman" w:eastAsia="Verdana" w:hAnsi="Times New Roman" w:cs="Times New Roman"/>
          <w:b/>
          <w:bCs/>
          <w:spacing w:val="-10"/>
          <w:sz w:val="28"/>
          <w:szCs w:val="28"/>
          <w:lang w:bidi="ru-RU"/>
        </w:rPr>
      </w:pPr>
      <w:r w:rsidRPr="00103FDC">
        <w:rPr>
          <w:rFonts w:ascii="Times New Roman" w:hAnsi="Times New Roman" w:cs="Times New Roman"/>
          <w:sz w:val="24"/>
          <w:szCs w:val="24"/>
        </w:rPr>
        <w:br w:type="page"/>
      </w:r>
      <w:bookmarkStart w:id="0" w:name="bookmark4"/>
      <w:r w:rsidRPr="00103FDC">
        <w:rPr>
          <w:rFonts w:ascii="Times New Roman" w:eastAsia="Verdana" w:hAnsi="Times New Roman" w:cs="Times New Roman"/>
          <w:b/>
          <w:bCs/>
          <w:spacing w:val="-10"/>
          <w:sz w:val="28"/>
          <w:szCs w:val="28"/>
          <w:lang w:bidi="ru-RU"/>
        </w:rPr>
        <w:lastRenderedPageBreak/>
        <w:t>Комплекс упражнений № 3</w:t>
      </w:r>
      <w:r w:rsidRPr="00103FDC">
        <w:rPr>
          <w:rFonts w:ascii="Times New Roman" w:eastAsia="Verdana" w:hAnsi="Times New Roman" w:cs="Times New Roman"/>
          <w:b/>
          <w:bCs/>
          <w:spacing w:val="-10"/>
          <w:sz w:val="28"/>
          <w:szCs w:val="28"/>
          <w:lang w:bidi="ru-RU"/>
        </w:rPr>
        <w:br/>
      </w:r>
      <w:r w:rsidRPr="00103FDC">
        <w:rPr>
          <w:rFonts w:ascii="Times New Roman" w:eastAsia="Book Antiqua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«Техномир»</w:t>
      </w:r>
      <w:bookmarkEnd w:id="0"/>
    </w:p>
    <w:p w:rsidR="00C04494" w:rsidRPr="00EC1E01" w:rsidRDefault="00C04494" w:rsidP="00EC1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01">
        <w:rPr>
          <w:rFonts w:ascii="Times New Roman" w:hAnsi="Times New Roman" w:cs="Times New Roman"/>
          <w:sz w:val="28"/>
          <w:szCs w:val="28"/>
        </w:rPr>
        <w:t xml:space="preserve">На сенсорном подносе </w:t>
      </w:r>
      <w:r w:rsidR="00EE737F" w:rsidRPr="00EC1E01">
        <w:rPr>
          <w:rFonts w:ascii="Times New Roman" w:hAnsi="Times New Roman" w:cs="Times New Roman"/>
          <w:sz w:val="28"/>
          <w:szCs w:val="28"/>
        </w:rPr>
        <w:t>выкладываются дорожки из разных м</w:t>
      </w:r>
      <w:r w:rsidRPr="00EC1E01">
        <w:rPr>
          <w:rFonts w:ascii="Times New Roman" w:hAnsi="Times New Roman" w:cs="Times New Roman"/>
          <w:sz w:val="28"/>
          <w:szCs w:val="28"/>
        </w:rPr>
        <w:t>атериалов, символизирующих</w:t>
      </w:r>
      <w:r w:rsidR="00EE737F" w:rsidRPr="00EC1E01">
        <w:rPr>
          <w:rFonts w:ascii="Times New Roman" w:hAnsi="Times New Roman" w:cs="Times New Roman"/>
          <w:sz w:val="28"/>
          <w:szCs w:val="28"/>
        </w:rPr>
        <w:t xml:space="preserve"> разные поверхности, по которым п</w:t>
      </w:r>
      <w:r w:rsidRPr="00EC1E01">
        <w:rPr>
          <w:rFonts w:ascii="Times New Roman" w:hAnsi="Times New Roman" w:cs="Times New Roman"/>
          <w:sz w:val="28"/>
          <w:szCs w:val="28"/>
        </w:rPr>
        <w:t>ередвигается транспорт: синий аквагрунт и кораблик на нем; разноцветная фасоль и грузовики; белоголубая вата и самолеты</w:t>
      </w:r>
    </w:p>
    <w:p w:rsidR="00F243D5" w:rsidRPr="00103FDC" w:rsidRDefault="00F243D5" w:rsidP="00F243D5">
      <w:pPr>
        <w:widowControl w:val="0"/>
        <w:spacing w:after="0" w:line="253" w:lineRule="exact"/>
        <w:ind w:firstLine="480"/>
        <w:jc w:val="center"/>
        <w:rPr>
          <w:rFonts w:ascii="Times New Roman" w:eastAsia="Tahoma" w:hAnsi="Times New Roman" w:cs="Times New Roman"/>
          <w:i/>
          <w:color w:val="000000"/>
          <w:sz w:val="28"/>
          <w:szCs w:val="28"/>
          <w:lang w:bidi="ru-RU"/>
        </w:rPr>
      </w:pPr>
    </w:p>
    <w:tbl>
      <w:tblPr>
        <w:tblW w:w="9366" w:type="dxa"/>
        <w:jc w:val="center"/>
        <w:tblCellMar>
          <w:left w:w="10" w:type="dxa"/>
          <w:right w:w="10" w:type="dxa"/>
        </w:tblCellMar>
        <w:tblLook w:val="0000"/>
      </w:tblPr>
      <w:tblGrid>
        <w:gridCol w:w="2842"/>
        <w:gridCol w:w="4110"/>
        <w:gridCol w:w="2414"/>
      </w:tblGrid>
      <w:tr w:rsidR="00AA3286" w:rsidRPr="00103FDC" w:rsidTr="00103FDC">
        <w:trPr>
          <w:trHeight w:hRule="exact" w:val="92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6677B4">
            <w:pPr>
              <w:widowControl w:val="0"/>
              <w:spacing w:after="0" w:line="240" w:lineRule="auto"/>
              <w:ind w:left="260" w:hanging="8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Актуализируемый образ/Допол</w:t>
            </w:r>
            <w:r w:rsidRPr="00103FDC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bidi="ru-RU"/>
              </w:rPr>
              <w:t>ни</w:t>
            </w:r>
            <w:r w:rsidRPr="00103FDC">
              <w:rPr>
                <w:rFonts w:ascii="Times New Roman" w:eastAsia="Book Antiqua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тельная </w:t>
            </w:r>
            <w:r w:rsidRPr="00103FDC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bidi="ru-RU"/>
              </w:rPr>
              <w:t>задача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6677B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bidi="ru-RU"/>
              </w:rPr>
              <w:t>Действие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6677B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  <w:lang w:bidi="ru-RU"/>
              </w:rPr>
              <w:t>Необходимые материалы</w:t>
            </w:r>
          </w:p>
        </w:tc>
      </w:tr>
      <w:tr w:rsidR="00AA3286" w:rsidRPr="00103FDC" w:rsidTr="00EC1E01">
        <w:trPr>
          <w:trHeight w:val="81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Колеса от машин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Облизывать кружки апельсина по кругу, не вращая головой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84604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="00AA3286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ружки апельсина</w:t>
            </w:r>
          </w:p>
        </w:tc>
      </w:tr>
      <w:tr w:rsidR="00AA3286" w:rsidRPr="00103FDC" w:rsidTr="00EC1E01">
        <w:trPr>
          <w:trHeight w:val="11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Транспортная</w:t>
            </w:r>
            <w:r w:rsidR="00EC1E01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«пробка»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EC1E01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Выплевывание бутылочной проб</w:t>
            </w:r>
            <w:r w:rsidR="00AA3286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ки, удерживаемой губами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Бутылочные пробки</w:t>
            </w:r>
          </w:p>
        </w:tc>
      </w:tr>
      <w:tr w:rsidR="00AA3286" w:rsidRPr="00103FDC" w:rsidTr="00EC1E01">
        <w:trPr>
          <w:trHeight w:val="11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EC1E01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Посудомоечная м</w:t>
            </w:r>
            <w:r w:rsidR="00AA3286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ашина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Слизывание варенья с ложек и блюдец круговыми движениями языка, не вращая головой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Ложки и блюдца в варенье</w:t>
            </w:r>
          </w:p>
        </w:tc>
      </w:tr>
      <w:tr w:rsidR="00AA3286" w:rsidRPr="00103FDC" w:rsidTr="00EC1E01">
        <w:trPr>
          <w:trHeight w:val="11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EC1E01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Стиральная маши</w:t>
            </w:r>
            <w:r w:rsidR="00AA3286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Выталкивание языком марлевой салфетки из-за щеки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Марлевые салфетки</w:t>
            </w:r>
          </w:p>
        </w:tc>
      </w:tr>
      <w:tr w:rsidR="00AA3286" w:rsidRPr="00103FDC" w:rsidTr="00EC1E01">
        <w:trPr>
          <w:trHeight w:val="11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Подъемный кран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Поднимать языком бусинку, на</w:t>
            </w: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низанную на вощеный или замшевый шнурок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Шнурок с бусиной</w:t>
            </w:r>
          </w:p>
        </w:tc>
      </w:tr>
      <w:tr w:rsidR="00AA3286" w:rsidRPr="00103FDC" w:rsidTr="00EC1E01">
        <w:trPr>
          <w:trHeight w:val="11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Поезд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Дутье в губную гармошку: вдох и выдох на одной ноте, не отрывая рот от поверхности гармошки для обеспечения массажа голосовых складок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Губная гармошка</w:t>
            </w:r>
          </w:p>
        </w:tc>
      </w:tr>
      <w:tr w:rsidR="00AA3286" w:rsidRPr="00103FDC" w:rsidTr="00EC1E01">
        <w:trPr>
          <w:trHeight w:val="11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Самолеты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Дутье в свистки в виде самолетов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3763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AA3286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вистки-самолеты</w:t>
            </w:r>
          </w:p>
        </w:tc>
      </w:tr>
      <w:tr w:rsidR="00AA3286" w:rsidRPr="00103FDC" w:rsidTr="00EC1E01">
        <w:trPr>
          <w:trHeight w:val="57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Каток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Удержание бочонка из-под киндер-сюрприза языком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Бочонок из-под киндер-сюрприза</w:t>
            </w:r>
          </w:p>
        </w:tc>
      </w:tr>
      <w:tr w:rsidR="00AA3286" w:rsidRPr="00103FDC" w:rsidTr="00EC1E01">
        <w:trPr>
          <w:trHeight w:val="55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Самосвал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23470D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AA3286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плевывание с кончика языка различных специй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Гвоздика бутонами, кардамон и пр.</w:t>
            </w:r>
          </w:p>
        </w:tc>
      </w:tr>
      <w:tr w:rsidR="00AA3286" w:rsidRPr="00103FDC" w:rsidTr="00EC1E01">
        <w:trPr>
          <w:trHeight w:val="70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Снегоуборочная</w:t>
            </w:r>
            <w:r w:rsidR="00D047DB"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машина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Сдувание белых шариков ваты, не надувая щек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Белые шарики ваты</w:t>
            </w:r>
          </w:p>
        </w:tc>
      </w:tr>
      <w:tr w:rsidR="00AA3286" w:rsidRPr="00103FDC" w:rsidTr="00EC1E01">
        <w:trPr>
          <w:trHeight w:val="57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Пожарная машина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Задувание свечей, не надувая щек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286" w:rsidRPr="00103FDC" w:rsidRDefault="00AA3286" w:rsidP="00EC1E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3FDC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bidi="ru-RU"/>
              </w:rPr>
              <w:t>Различные по форме, цвету и пр. свечи</w:t>
            </w:r>
          </w:p>
        </w:tc>
      </w:tr>
    </w:tbl>
    <w:p w:rsidR="00C04494" w:rsidRPr="00103FDC" w:rsidRDefault="00C04494" w:rsidP="006677B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4494" w:rsidRPr="00103FDC" w:rsidSect="002B2948">
      <w:pgSz w:w="11906" w:h="16838"/>
      <w:pgMar w:top="1418" w:right="1276" w:bottom="1134" w:left="1559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E8" w:rsidRDefault="005B56E8" w:rsidP="00300B2E">
      <w:pPr>
        <w:spacing w:after="0" w:line="240" w:lineRule="auto"/>
      </w:pPr>
      <w:r>
        <w:separator/>
      </w:r>
    </w:p>
  </w:endnote>
  <w:endnote w:type="continuationSeparator" w:id="1">
    <w:p w:rsidR="005B56E8" w:rsidRDefault="005B56E8" w:rsidP="0030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E8" w:rsidRDefault="005B56E8" w:rsidP="00300B2E">
      <w:pPr>
        <w:spacing w:after="0" w:line="240" w:lineRule="auto"/>
      </w:pPr>
      <w:r>
        <w:separator/>
      </w:r>
    </w:p>
  </w:footnote>
  <w:footnote w:type="continuationSeparator" w:id="1">
    <w:p w:rsidR="005B56E8" w:rsidRDefault="005B56E8" w:rsidP="0030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7EB"/>
    <w:rsid w:val="000551FA"/>
    <w:rsid w:val="000611E4"/>
    <w:rsid w:val="00063922"/>
    <w:rsid w:val="000B140B"/>
    <w:rsid w:val="000D6EB4"/>
    <w:rsid w:val="00103FDC"/>
    <w:rsid w:val="001A19D2"/>
    <w:rsid w:val="002117B6"/>
    <w:rsid w:val="00222B6A"/>
    <w:rsid w:val="0023470D"/>
    <w:rsid w:val="002632E6"/>
    <w:rsid w:val="002657EB"/>
    <w:rsid w:val="002A7B8C"/>
    <w:rsid w:val="002B2948"/>
    <w:rsid w:val="002D1C9D"/>
    <w:rsid w:val="00300B2E"/>
    <w:rsid w:val="00302C2F"/>
    <w:rsid w:val="003207D4"/>
    <w:rsid w:val="00382265"/>
    <w:rsid w:val="003A2231"/>
    <w:rsid w:val="003A4F22"/>
    <w:rsid w:val="003B341C"/>
    <w:rsid w:val="003D6422"/>
    <w:rsid w:val="003E0F7E"/>
    <w:rsid w:val="0041010E"/>
    <w:rsid w:val="00420CFD"/>
    <w:rsid w:val="0042136A"/>
    <w:rsid w:val="00492E0A"/>
    <w:rsid w:val="004A10ED"/>
    <w:rsid w:val="004B0EC3"/>
    <w:rsid w:val="004C4184"/>
    <w:rsid w:val="004F15E4"/>
    <w:rsid w:val="005044B7"/>
    <w:rsid w:val="00540266"/>
    <w:rsid w:val="00557547"/>
    <w:rsid w:val="00585300"/>
    <w:rsid w:val="005B56E8"/>
    <w:rsid w:val="005E7617"/>
    <w:rsid w:val="005F74B0"/>
    <w:rsid w:val="0061312A"/>
    <w:rsid w:val="00626C12"/>
    <w:rsid w:val="00656591"/>
    <w:rsid w:val="006677B4"/>
    <w:rsid w:val="00674969"/>
    <w:rsid w:val="00682E29"/>
    <w:rsid w:val="006871A9"/>
    <w:rsid w:val="0069768D"/>
    <w:rsid w:val="006C088A"/>
    <w:rsid w:val="006F51F7"/>
    <w:rsid w:val="00703C53"/>
    <w:rsid w:val="00704364"/>
    <w:rsid w:val="007255D4"/>
    <w:rsid w:val="00745B53"/>
    <w:rsid w:val="007A4DFF"/>
    <w:rsid w:val="007C02DB"/>
    <w:rsid w:val="007E33E6"/>
    <w:rsid w:val="00844E5F"/>
    <w:rsid w:val="00846046"/>
    <w:rsid w:val="008922FA"/>
    <w:rsid w:val="008B5FC9"/>
    <w:rsid w:val="008C6241"/>
    <w:rsid w:val="008F72C4"/>
    <w:rsid w:val="00920679"/>
    <w:rsid w:val="00947BEC"/>
    <w:rsid w:val="009663E7"/>
    <w:rsid w:val="00975126"/>
    <w:rsid w:val="0098511D"/>
    <w:rsid w:val="009A3F21"/>
    <w:rsid w:val="009C4C75"/>
    <w:rsid w:val="009E1E46"/>
    <w:rsid w:val="00A37636"/>
    <w:rsid w:val="00A50EDF"/>
    <w:rsid w:val="00A54211"/>
    <w:rsid w:val="00A90CBA"/>
    <w:rsid w:val="00AA3286"/>
    <w:rsid w:val="00AC747D"/>
    <w:rsid w:val="00AE6C39"/>
    <w:rsid w:val="00B03068"/>
    <w:rsid w:val="00B05426"/>
    <w:rsid w:val="00B0671E"/>
    <w:rsid w:val="00B51440"/>
    <w:rsid w:val="00B67EB4"/>
    <w:rsid w:val="00B94941"/>
    <w:rsid w:val="00B9611C"/>
    <w:rsid w:val="00BB206F"/>
    <w:rsid w:val="00BC47F9"/>
    <w:rsid w:val="00BC4838"/>
    <w:rsid w:val="00BC76FF"/>
    <w:rsid w:val="00BD4A31"/>
    <w:rsid w:val="00BE4D33"/>
    <w:rsid w:val="00BF6D6E"/>
    <w:rsid w:val="00C04494"/>
    <w:rsid w:val="00C52E60"/>
    <w:rsid w:val="00CA50DD"/>
    <w:rsid w:val="00D047DB"/>
    <w:rsid w:val="00D06FE0"/>
    <w:rsid w:val="00D52DEB"/>
    <w:rsid w:val="00D920F3"/>
    <w:rsid w:val="00DB12E1"/>
    <w:rsid w:val="00DB5E7E"/>
    <w:rsid w:val="00DC0D83"/>
    <w:rsid w:val="00DC4204"/>
    <w:rsid w:val="00DD3A2C"/>
    <w:rsid w:val="00DF0782"/>
    <w:rsid w:val="00E7450A"/>
    <w:rsid w:val="00EA3D9D"/>
    <w:rsid w:val="00EC1E01"/>
    <w:rsid w:val="00ED3325"/>
    <w:rsid w:val="00EE737F"/>
    <w:rsid w:val="00F209F6"/>
    <w:rsid w:val="00F243D5"/>
    <w:rsid w:val="00F32EAF"/>
    <w:rsid w:val="00F64B4A"/>
    <w:rsid w:val="00F75CE2"/>
    <w:rsid w:val="00F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0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B2E"/>
  </w:style>
  <w:style w:type="paragraph" w:styleId="a6">
    <w:name w:val="footer"/>
    <w:basedOn w:val="a"/>
    <w:link w:val="a7"/>
    <w:uiPriority w:val="99"/>
    <w:semiHidden/>
    <w:unhideWhenUsed/>
    <w:rsid w:val="0030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B2E"/>
  </w:style>
  <w:style w:type="table" w:styleId="a8">
    <w:name w:val="Table Grid"/>
    <w:basedOn w:val="a1"/>
    <w:uiPriority w:val="39"/>
    <w:rsid w:val="00C04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5173-8050-4E3A-95DA-569473F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ШароноваЮВ</cp:lastModifiedBy>
  <cp:revision>104</cp:revision>
  <cp:lastPrinted>2018-05-15T13:26:00Z</cp:lastPrinted>
  <dcterms:created xsi:type="dcterms:W3CDTF">2018-05-08T11:14:00Z</dcterms:created>
  <dcterms:modified xsi:type="dcterms:W3CDTF">2018-05-21T07:50:00Z</dcterms:modified>
</cp:coreProperties>
</file>