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B" w:rsidRDefault="0095383B">
      <w:pPr>
        <w:spacing w:before="36" w:after="36" w:line="240" w:lineRule="exact"/>
        <w:rPr>
          <w:sz w:val="19"/>
          <w:szCs w:val="19"/>
        </w:rPr>
      </w:pPr>
    </w:p>
    <w:p w:rsidR="0095383B" w:rsidRDefault="0095383B">
      <w:pPr>
        <w:rPr>
          <w:sz w:val="2"/>
          <w:szCs w:val="2"/>
        </w:rPr>
        <w:sectPr w:rsidR="0095383B">
          <w:footerReference w:type="default" r:id="rId7"/>
          <w:pgSz w:w="12240" w:h="15840"/>
          <w:pgMar w:top="846" w:right="0" w:bottom="1049" w:left="0" w:header="0" w:footer="3" w:gutter="0"/>
          <w:cols w:space="720"/>
          <w:noEndnote/>
          <w:docGrid w:linePitch="360"/>
        </w:sectPr>
      </w:pPr>
    </w:p>
    <w:p w:rsidR="0095383B" w:rsidRDefault="00175085">
      <w:pPr>
        <w:pStyle w:val="21"/>
        <w:shd w:val="clear" w:color="auto" w:fill="auto"/>
        <w:ind w:left="700" w:right="6760" w:firstLine="0"/>
      </w:pPr>
      <w:r>
        <w:lastRenderedPageBreak/>
        <w:t>ТО Управления в г. Сургуте и Сургутском р-не, г. Сургут, ул.</w:t>
      </w:r>
    </w:p>
    <w:p w:rsidR="0095383B" w:rsidRDefault="00175085">
      <w:pPr>
        <w:pStyle w:val="21"/>
        <w:shd w:val="clear" w:color="auto" w:fill="auto"/>
        <w:tabs>
          <w:tab w:val="left" w:leader="underscore" w:pos="3231"/>
          <w:tab w:val="left" w:leader="underscore" w:pos="9213"/>
        </w:tabs>
        <w:ind w:left="700" w:firstLine="0"/>
        <w:jc w:val="both"/>
      </w:pPr>
      <w:r>
        <w:rPr>
          <w:rStyle w:val="22"/>
        </w:rPr>
        <w:t>Республики, 75/1</w:t>
      </w:r>
      <w:r w:rsidR="00744FF0">
        <w:t xml:space="preserve">                                                                                                                 </w:t>
      </w:r>
      <w:r>
        <w:t xml:space="preserve"> « </w:t>
      </w:r>
      <w:r>
        <w:rPr>
          <w:rStyle w:val="22"/>
        </w:rPr>
        <w:t>10</w:t>
      </w:r>
      <w:r>
        <w:t xml:space="preserve"> » </w:t>
      </w:r>
      <w:r>
        <w:rPr>
          <w:rStyle w:val="22"/>
        </w:rPr>
        <w:t>августа</w:t>
      </w:r>
      <w:r>
        <w:tab/>
        <w:t>20 18</w:t>
      </w:r>
    </w:p>
    <w:p w:rsidR="0095383B" w:rsidRDefault="00175085">
      <w:pPr>
        <w:pStyle w:val="30"/>
        <w:shd w:val="clear" w:color="auto" w:fill="auto"/>
        <w:spacing w:after="128"/>
        <w:ind w:left="7960"/>
      </w:pPr>
      <w:r>
        <w:t>(дата составления акта)</w:t>
      </w:r>
    </w:p>
    <w:p w:rsidR="0095383B" w:rsidRDefault="00744FF0">
      <w:pPr>
        <w:pStyle w:val="21"/>
        <w:shd w:val="clear" w:color="auto" w:fill="auto"/>
        <w:tabs>
          <w:tab w:val="left" w:leader="underscore" w:pos="8275"/>
          <w:tab w:val="left" w:leader="underscore" w:pos="9498"/>
        </w:tabs>
        <w:spacing w:line="222" w:lineRule="exact"/>
        <w:ind w:left="7460" w:firstLine="0"/>
        <w:jc w:val="both"/>
      </w:pPr>
      <w:r>
        <w:t xml:space="preserve">         </w:t>
      </w:r>
      <w:r w:rsidR="00175085">
        <w:tab/>
      </w:r>
      <w:r w:rsidR="00175085">
        <w:rPr>
          <w:rStyle w:val="22"/>
        </w:rPr>
        <w:t>11.30ч</w:t>
      </w:r>
      <w:r w:rsidR="00175085">
        <w:t>.</w:t>
      </w:r>
      <w:r w:rsidR="00175085">
        <w:tab/>
      </w:r>
    </w:p>
    <w:p w:rsidR="0095383B" w:rsidRDefault="00175085">
      <w:pPr>
        <w:pStyle w:val="30"/>
        <w:shd w:val="clear" w:color="auto" w:fill="auto"/>
        <w:spacing w:after="0" w:line="263" w:lineRule="exact"/>
        <w:ind w:left="7960"/>
      </w:pPr>
      <w:r>
        <w:t>(время составления акта)</w:t>
      </w:r>
    </w:p>
    <w:p w:rsidR="0095383B" w:rsidRDefault="00175085">
      <w:pPr>
        <w:pStyle w:val="32"/>
        <w:keepNext/>
        <w:keepLines/>
        <w:shd w:val="clear" w:color="auto" w:fill="auto"/>
        <w:ind w:right="380"/>
      </w:pPr>
      <w:bookmarkStart w:id="0" w:name="bookmark3"/>
      <w:r>
        <w:t>АКТ ПРОВЕРКИ,</w:t>
      </w:r>
      <w:bookmarkEnd w:id="0"/>
    </w:p>
    <w:p w:rsidR="0095383B" w:rsidRDefault="00175085">
      <w:pPr>
        <w:pStyle w:val="41"/>
        <w:shd w:val="clear" w:color="auto" w:fill="auto"/>
        <w:ind w:right="380"/>
      </w:pPr>
      <w:r>
        <w:t>органом государственного контроля (надзора), органом муниципального контроля</w:t>
      </w:r>
      <w:r>
        <w:br/>
        <w:t>юридического лица, индивидуального предпринимателя</w:t>
      </w:r>
    </w:p>
    <w:p w:rsidR="0095383B" w:rsidRDefault="00175085">
      <w:pPr>
        <w:pStyle w:val="21"/>
        <w:shd w:val="clear" w:color="auto" w:fill="auto"/>
        <w:spacing w:line="263" w:lineRule="exact"/>
        <w:ind w:right="380" w:firstLine="0"/>
        <w:jc w:val="center"/>
      </w:pPr>
      <w:r>
        <w:t>№ 655</w:t>
      </w:r>
    </w:p>
    <w:p w:rsidR="0095383B" w:rsidRDefault="00175085">
      <w:pPr>
        <w:pStyle w:val="21"/>
        <w:shd w:val="clear" w:color="auto" w:fill="auto"/>
        <w:spacing w:line="263" w:lineRule="exact"/>
        <w:ind w:left="3280" w:firstLine="0"/>
      </w:pPr>
      <w:r>
        <w:rPr>
          <w:rStyle w:val="22"/>
        </w:rPr>
        <w:t>ХМАО-Югра,</w:t>
      </w:r>
      <w:r>
        <w:t xml:space="preserve"> город Сургут, ул. Бажова, 42</w:t>
      </w:r>
    </w:p>
    <w:p w:rsidR="0095383B" w:rsidRDefault="00175085">
      <w:pPr>
        <w:pStyle w:val="30"/>
        <w:shd w:val="clear" w:color="auto" w:fill="auto"/>
        <w:spacing w:after="0"/>
        <w:ind w:left="4500"/>
      </w:pPr>
      <w:r>
        <w:t>(место проведения проверки)</w:t>
      </w:r>
    </w:p>
    <w:p w:rsidR="0095383B" w:rsidRDefault="00175085">
      <w:pPr>
        <w:pStyle w:val="21"/>
        <w:shd w:val="clear" w:color="auto" w:fill="auto"/>
        <w:ind w:right="160" w:firstLine="0"/>
        <w:jc w:val="both"/>
      </w:pPr>
      <w:r>
        <w:t xml:space="preserve">На основании: </w:t>
      </w:r>
      <w:r>
        <w:rPr>
          <w:rStyle w:val="22"/>
        </w:rPr>
        <w:t>Распоряжения заместителя руководителя Управления Роспотребнадзора по ХМАО-Югре А.А. Казачинина № 655 от 11.07.2018г.</w:t>
      </w:r>
    </w:p>
    <w:p w:rsidR="0095383B" w:rsidRDefault="00175085">
      <w:pPr>
        <w:pStyle w:val="50"/>
        <w:shd w:val="clear" w:color="auto" w:fill="auto"/>
        <w:ind w:left="160"/>
      </w:pPr>
      <w: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</w:t>
      </w:r>
    </w:p>
    <w:p w:rsidR="0095383B" w:rsidRDefault="00175085">
      <w:pPr>
        <w:pStyle w:val="50"/>
        <w:shd w:val="clear" w:color="auto" w:fill="auto"/>
        <w:spacing w:line="235" w:lineRule="exact"/>
        <w:ind w:left="4500"/>
      </w:pPr>
      <w:r>
        <w:t>проверки)</w:t>
      </w:r>
    </w:p>
    <w:p w:rsidR="0095383B" w:rsidRDefault="00175085">
      <w:pPr>
        <w:pStyle w:val="41"/>
        <w:shd w:val="clear" w:color="auto" w:fill="auto"/>
        <w:spacing w:line="235" w:lineRule="exact"/>
        <w:ind w:right="160"/>
        <w:jc w:val="both"/>
      </w:pPr>
      <w:r>
        <w:rPr>
          <w:rStyle w:val="42"/>
        </w:rPr>
        <w:t>была проведена вне</w:t>
      </w:r>
      <w:r>
        <w:rPr>
          <w:rStyle w:val="43"/>
        </w:rPr>
        <w:t>плановая выездная проверка</w:t>
      </w:r>
      <w:r>
        <w:rPr>
          <w:rStyle w:val="42"/>
        </w:rPr>
        <w:t xml:space="preserve"> в отношении: </w:t>
      </w:r>
      <w:r>
        <w:t xml:space="preserve">лагерь дневного пребывания на базе бюджетного учреждения Ханты-Мансийского автономного округа - Югры «Сургутский реабилитационный центр для детей и подростков с ограниченными возможностями» ИНН 8602020390 ОГРН 1028600605220 место нахождения юридического лица, </w:t>
      </w:r>
      <w:r>
        <w:rPr>
          <w:rStyle w:val="42"/>
        </w:rPr>
        <w:t xml:space="preserve">почтовый адрес: </w:t>
      </w:r>
      <w:r>
        <w:t xml:space="preserve">628418, </w:t>
      </w:r>
      <w:r>
        <w:rPr>
          <w:rStyle w:val="42"/>
        </w:rPr>
        <w:t xml:space="preserve">Ханты-Мансийский Автономный округ </w:t>
      </w:r>
      <w:r>
        <w:t xml:space="preserve">- </w:t>
      </w:r>
      <w:r>
        <w:rPr>
          <w:rStyle w:val="42"/>
        </w:rPr>
        <w:t xml:space="preserve">Югра, город Сургут, ул. Бажова, </w:t>
      </w:r>
      <w:r>
        <w:t>42</w:t>
      </w:r>
    </w:p>
    <w:p w:rsidR="0095383B" w:rsidRDefault="00175085">
      <w:pPr>
        <w:pStyle w:val="50"/>
        <w:shd w:val="clear" w:color="auto" w:fill="auto"/>
        <w:spacing w:line="263" w:lineRule="exact"/>
        <w:ind w:right="160"/>
        <w:jc w:val="both"/>
      </w:pPr>
      <w:r>
        <w:t>(полное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 / фамилия, имя, отчество (в случае, если имеется),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 xml:space="preserve">Продолжительность проверки: с 10.00 час </w:t>
      </w:r>
      <w:r>
        <w:rPr>
          <w:rStyle w:val="22"/>
        </w:rPr>
        <w:t>31.07.2018 по 12.00 час.31.07.2018 г.</w:t>
      </w:r>
    </w:p>
    <w:p w:rsidR="0095383B" w:rsidRDefault="00175085">
      <w:pPr>
        <w:pStyle w:val="21"/>
        <w:shd w:val="clear" w:color="auto" w:fill="auto"/>
        <w:tabs>
          <w:tab w:val="left" w:leader="underscore" w:pos="3048"/>
        </w:tabs>
        <w:spacing w:line="263" w:lineRule="exact"/>
        <w:ind w:firstLine="0"/>
        <w:jc w:val="both"/>
      </w:pPr>
      <w:r>
        <w:tab/>
      </w:r>
      <w:r>
        <w:rPr>
          <w:rStyle w:val="22"/>
        </w:rPr>
        <w:t>с 11.00 час. 10.08.2018 по 11,30 час. 10.08.2018 г.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</w:pPr>
      <w:r>
        <w:rPr>
          <w:rStyle w:val="22"/>
        </w:rPr>
        <w:t>Акт составлен: главным специалистом экспертом ТО Управления Роспотребнапзора по ХМАО- Югре в г. Сургуте и Сургутском районе Л.С Шакировой</w:t>
      </w:r>
    </w:p>
    <w:p w:rsidR="0095383B" w:rsidRDefault="00175085">
      <w:pPr>
        <w:pStyle w:val="50"/>
        <w:shd w:val="clear" w:color="auto" w:fill="auto"/>
        <w:spacing w:after="23" w:line="166" w:lineRule="exact"/>
        <w:ind w:left="12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95383B" w:rsidRDefault="00175085">
      <w:pPr>
        <w:pStyle w:val="21"/>
        <w:shd w:val="clear" w:color="auto" w:fill="auto"/>
        <w:tabs>
          <w:tab w:val="left" w:leader="underscore" w:pos="8830"/>
        </w:tabs>
        <w:spacing w:line="263" w:lineRule="exact"/>
        <w:ind w:right="160" w:firstLine="0"/>
        <w:jc w:val="both"/>
      </w:pPr>
      <w:r>
        <w:t xml:space="preserve">С копией распоряжения/приказа о проведении проверки, заверенной должностным лицом, проводившим проверку </w:t>
      </w:r>
      <w:r>
        <w:rPr>
          <w:rStyle w:val="23"/>
        </w:rPr>
        <w:t xml:space="preserve">ознакомлен: </w:t>
      </w:r>
      <w:r>
        <w:rPr>
          <w:rStyle w:val="22"/>
        </w:rPr>
        <w:t xml:space="preserve">замдиректора Истомина </w:t>
      </w:r>
      <w:r>
        <w:rPr>
          <w:rStyle w:val="24"/>
        </w:rPr>
        <w:t>А.Г.</w:t>
      </w:r>
      <w:r>
        <w:rPr>
          <w:rStyle w:val="23"/>
        </w:rPr>
        <w:tab/>
      </w:r>
    </w:p>
    <w:p w:rsidR="0095383B" w:rsidRDefault="00175085">
      <w:pPr>
        <w:pStyle w:val="30"/>
        <w:shd w:val="clear" w:color="auto" w:fill="auto"/>
        <w:spacing w:after="26" w:line="170" w:lineRule="exact"/>
        <w:jc w:val="both"/>
      </w:pPr>
      <w:r>
        <w:rPr>
          <w:rStyle w:val="375pt"/>
        </w:rPr>
        <w:t xml:space="preserve">_(заполняется при проведении выездной проверки) </w:t>
      </w:r>
      <w:r>
        <w:t xml:space="preserve">(фамилии, имена, отчества </w:t>
      </w:r>
      <w:r>
        <w:rPr>
          <w:rStyle w:val="3Garamond7pt70"/>
        </w:rPr>
        <w:t xml:space="preserve">(а </w:t>
      </w:r>
      <w:r>
        <w:t>случае, если имеется), подпись, дата, время)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</w:pPr>
      <w:r>
        <w:t>Дата и номер решения прокурора (его заместителя) о согласовании проведения проверки: не требуется.</w:t>
      </w:r>
    </w:p>
    <w:p w:rsidR="0095383B" w:rsidRDefault="00175085">
      <w:pPr>
        <w:pStyle w:val="30"/>
        <w:shd w:val="clear" w:color="auto" w:fill="auto"/>
        <w:spacing w:after="0" w:line="263" w:lineRule="exact"/>
        <w:ind w:left="120"/>
        <w:jc w:val="center"/>
      </w:pPr>
      <w:r>
        <w:t>(заполняется в случае проведения внеплановой проверки субъекта малого или среднего предпринимательства)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Лицо (а), уполномоченное (ые) на проведение проверки:</w:t>
      </w:r>
    </w:p>
    <w:p w:rsidR="0095383B" w:rsidRDefault="00175085">
      <w:pPr>
        <w:pStyle w:val="21"/>
        <w:shd w:val="clear" w:color="auto" w:fill="auto"/>
        <w:spacing w:line="263" w:lineRule="exact"/>
        <w:ind w:right="160" w:firstLine="0"/>
        <w:jc w:val="both"/>
      </w:pPr>
      <w:r>
        <w:rPr>
          <w:rStyle w:val="22"/>
        </w:rPr>
        <w:t>Главный специалист - эксперт ТО Управления Роспотребнадзора по ХМ АО - Югре в г. Сургуте и Сургутском районе старший специалист первого разряда Л.В. Чепурченко</w:t>
      </w:r>
      <w:r>
        <w:t xml:space="preserve">, </w:t>
      </w:r>
      <w:r>
        <w:rPr>
          <w:rStyle w:val="22"/>
        </w:rPr>
        <w:t>специалист первого разряда Л.С. Шакирова.</w:t>
      </w:r>
    </w:p>
    <w:p w:rsidR="0095383B" w:rsidRDefault="00175085">
      <w:pPr>
        <w:pStyle w:val="60"/>
        <w:shd w:val="clear" w:color="auto" w:fill="auto"/>
        <w:spacing w:after="23"/>
        <w:ind w:right="380"/>
      </w:pPr>
      <w:r>
        <w:t>(фамилия, имя, отчество (в случае, если имеется), должность должностного лица (должностных лиц), проводившего (их) проверку)</w:t>
      </w:r>
    </w:p>
    <w:p w:rsidR="0095383B" w:rsidRDefault="00175085">
      <w:pPr>
        <w:pStyle w:val="21"/>
        <w:shd w:val="clear" w:color="auto" w:fill="auto"/>
        <w:spacing w:line="240" w:lineRule="exact"/>
        <w:ind w:right="160" w:firstLine="0"/>
        <w:jc w:val="both"/>
      </w:pPr>
      <w:r>
        <w:t xml:space="preserve">Лица, привлекаемые к проведению проверки: </w:t>
      </w:r>
      <w:r>
        <w:rPr>
          <w:rStyle w:val="22"/>
        </w:rPr>
        <w:t>заведующего ОНУВО филиала Федерального бюджетного учреждения здравоохранения «Центр гигиены и эпидемиологии в ХМАО-Югре в г. Сургуте и Сургутском районе, г. Когалыме» Халтуриной О.А. (далее по тексту - фФБУЗ «ТТГиЭ в ХМАО-Югре в г. Сургуте и Сургутском районе, в г. Когалыме»</w:t>
      </w:r>
      <w:r>
        <w:rPr>
          <w:rStyle w:val="22"/>
          <w:vertAlign w:val="superscript"/>
        </w:rPr>
        <w:t>-</w:t>
      </w:r>
      <w:r>
        <w:rPr>
          <w:rStyle w:val="22"/>
        </w:rPr>
        <w:t>) аттестат аккреди</w:t>
      </w:r>
      <w:r>
        <w:t xml:space="preserve">тации № </w:t>
      </w:r>
      <w:r>
        <w:rPr>
          <w:rStyle w:val="22"/>
        </w:rPr>
        <w:t>ГСЭН</w:t>
      </w:r>
      <w:r w:rsidRPr="00653841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RU</w:t>
      </w:r>
      <w:r w:rsidRPr="00653841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зарегистрирован </w:t>
      </w:r>
      <w:r>
        <w:rPr>
          <w:rStyle w:val="25"/>
        </w:rPr>
        <w:t>r</w:t>
      </w:r>
      <w:r w:rsidRPr="00653841">
        <w:rPr>
          <w:rStyle w:val="22"/>
          <w:lang w:eastAsia="en-US" w:bidi="en-US"/>
        </w:rPr>
        <w:t xml:space="preserve"> </w:t>
      </w:r>
      <w:r>
        <w:rPr>
          <w:rStyle w:val="22"/>
        </w:rPr>
        <w:t xml:space="preserve">Госрссстре: № </w:t>
      </w:r>
      <w:r>
        <w:rPr>
          <w:rStyle w:val="22"/>
          <w:lang w:val="en-US" w:eastAsia="en-US" w:bidi="en-US"/>
        </w:rPr>
        <w:t>PQCCRU</w:t>
      </w:r>
      <w:r w:rsidRPr="00653841">
        <w:rPr>
          <w:rStyle w:val="22"/>
          <w:lang w:eastAsia="en-US" w:bidi="en-US"/>
        </w:rPr>
        <w:t>.000</w:t>
      </w:r>
      <w:r>
        <w:rPr>
          <w:rStyle w:val="22"/>
        </w:rPr>
        <w:t>1.510428.</w:t>
      </w:r>
    </w:p>
    <w:p w:rsidR="0095383B" w:rsidRDefault="00175085">
      <w:pPr>
        <w:pStyle w:val="30"/>
        <w:shd w:val="clear" w:color="auto" w:fill="auto"/>
        <w:spacing w:after="0" w:line="240" w:lineRule="exact"/>
        <w:ind w:left="1540"/>
      </w:pPr>
      <w:r>
        <w:t>фамилии, имена, отчества (в случае, если имеется), должности экспертов и/или наименование экспертных организаций)</w:t>
      </w:r>
    </w:p>
    <w:p w:rsidR="0095383B" w:rsidRDefault="00175085">
      <w:pPr>
        <w:pStyle w:val="21"/>
        <w:shd w:val="clear" w:color="auto" w:fill="auto"/>
        <w:tabs>
          <w:tab w:val="left" w:leader="underscore" w:pos="3025"/>
        </w:tabs>
        <w:spacing w:line="272" w:lineRule="exact"/>
        <w:ind w:firstLine="0"/>
        <w:jc w:val="both"/>
      </w:pPr>
      <w:r>
        <w:t xml:space="preserve">При проведении проверки присутствовали </w:t>
      </w:r>
      <w:r>
        <w:rPr>
          <w:rStyle w:val="22"/>
        </w:rPr>
        <w:t>директор Королева С.В., начальник лагеря Москвина</w:t>
      </w:r>
    </w:p>
    <w:p w:rsidR="0095383B" w:rsidRDefault="00175085">
      <w:pPr>
        <w:pStyle w:val="21"/>
        <w:shd w:val="clear" w:color="auto" w:fill="auto"/>
        <w:tabs>
          <w:tab w:val="left" w:leader="underscore" w:pos="3025"/>
        </w:tabs>
        <w:spacing w:line="272" w:lineRule="exact"/>
        <w:ind w:firstLine="0"/>
        <w:jc w:val="both"/>
      </w:pPr>
      <w:r>
        <w:rPr>
          <w:rStyle w:val="22"/>
        </w:rPr>
        <w:t>О.И.</w:t>
      </w:r>
      <w:r>
        <w:tab/>
      </w:r>
    </w:p>
    <w:p w:rsidR="0095383B" w:rsidRDefault="00175085">
      <w:pPr>
        <w:pStyle w:val="30"/>
        <w:shd w:val="clear" w:color="auto" w:fill="auto"/>
        <w:spacing w:after="0" w:line="217" w:lineRule="exact"/>
        <w:jc w:val="center"/>
      </w:pPr>
      <w: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</w:t>
      </w:r>
      <w:r>
        <w:br/>
        <w:t>уполномоченного представителя индивидуального предпринимателя, присутствовавших при проведении мероприятий по проверке)</w:t>
      </w:r>
    </w:p>
    <w:p w:rsidR="0095383B" w:rsidRDefault="00175085">
      <w:pPr>
        <w:pStyle w:val="21"/>
        <w:shd w:val="clear" w:color="auto" w:fill="auto"/>
        <w:spacing w:line="263" w:lineRule="exact"/>
        <w:ind w:firstLine="460"/>
      </w:pPr>
      <w:r>
        <w:t xml:space="preserve">В ходе внеплановой проверки в отношении лагерь дневного пребывания на базе бюджетного учреждения </w:t>
      </w:r>
      <w:r>
        <w:lastRenderedPageBreak/>
        <w:t>Ханты-Мансийского автономного округа - Югры «Сургутский реабилитационный центр для детей и подростков с ограниченными возможностями» по адресу: 628418, Ханты-Мансийский Автономный округ - Югра, город Сургут, ул. Бажова, 42 установлено: Продолжительность смены в оздоровительном учреждении составляет в период летних каникул не менее 21 календарного дня - 02.07.2018-31.07.2018г,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 1.5.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Количество детей - 30, количество отрядов 3, в отрядах не более 10 человек, возраст детей 7-14 лет,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п.1.3.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Оздоровительное учреждение имеет санитарно-эпидемиологическое заключение на оздоровительную деятельность.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Пребывание в ЛОУ с 8.30 час. до 14.30 час.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Согласно штатного расписания всего сотрудников: 1 - начальник лагеря, 4 - воспитателей , 3- социальных работников, 1 социальный педагог, 3- психолога, 1- инструктор-методист по адаптивной физической культуре, 1- инструктор-методист по лечебной физической культуре, 1- инструктор по физической культуре, 2- логопеда, 1-педагог дополнительного образования, 1 врач- невролог, 1 врач-физиотерапевт, 2 медицинская сестра по массажу, 2 медицинская сестра по физиотерапии, 1 медицинская сестра процедурной, 1 санитарка, 1 зав.производством (повар), 2- кухонных рабочих.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Последний периодический медицинский осмотр пройден всеми работающими по графику.</w:t>
      </w:r>
    </w:p>
    <w:p w:rsidR="0095383B" w:rsidRDefault="00175085">
      <w:pPr>
        <w:pStyle w:val="41"/>
        <w:shd w:val="clear" w:color="auto" w:fill="auto"/>
        <w:jc w:val="both"/>
      </w:pPr>
      <w:r>
        <w:t>Гигиенические требования к режиму дня.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Организация работы: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- с 8.30 до 14.30 часов, с организацией 2-разового питания (завтрак и обед),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п.2.1.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Участок оздоровительного учреждения: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Территория земельного участка учреждения имеет ограждение. Зонирование: зона отдыха, хозяйственная зона. Оборудована специальная площадка для сбора мусора. Договор на вывоз мусора договор имеется.</w:t>
      </w:r>
    </w:p>
    <w:p w:rsidR="0095383B" w:rsidRDefault="00175085">
      <w:pPr>
        <w:pStyle w:val="41"/>
        <w:shd w:val="clear" w:color="auto" w:fill="auto"/>
        <w:jc w:val="both"/>
      </w:pPr>
      <w:r>
        <w:t>Требования к зданию, помещениям и оборудованию.</w:t>
      </w:r>
    </w:p>
    <w:p w:rsidR="0095383B" w:rsidRDefault="00175085">
      <w:pPr>
        <w:pStyle w:val="21"/>
        <w:shd w:val="clear" w:color="auto" w:fill="auto"/>
        <w:spacing w:line="263" w:lineRule="exact"/>
        <w:ind w:firstLine="200"/>
        <w:jc w:val="both"/>
      </w:pPr>
      <w:r>
        <w:t>ЛДП размещается в 3-х этажном здании бывшего 18 группового детского сада в капитальном исполнении, построенного в 1984 году. Капитальный ремонт проведен в 1999 году, частичный текущий ремонт проводится ежегодно. Размещается на самостоятельном земельном участке, имеет ограждение по всему периметру, наружное освещение в исправном состоянии.</w:t>
      </w:r>
    </w:p>
    <w:p w:rsidR="0095383B" w:rsidRDefault="00175085">
      <w:pPr>
        <w:pStyle w:val="21"/>
        <w:shd w:val="clear" w:color="auto" w:fill="auto"/>
        <w:spacing w:line="263" w:lineRule="exact"/>
        <w:ind w:firstLine="200"/>
        <w:jc w:val="both"/>
      </w:pPr>
      <w:r>
        <w:t>Водоснабжение холодное, горячее, отопление, канализация централизованные от внутриквартальных сетей.</w:t>
      </w:r>
    </w:p>
    <w:p w:rsidR="0095383B" w:rsidRDefault="00175085">
      <w:pPr>
        <w:pStyle w:val="21"/>
        <w:shd w:val="clear" w:color="auto" w:fill="auto"/>
        <w:spacing w:line="263" w:lineRule="exact"/>
        <w:ind w:firstLine="320"/>
        <w:jc w:val="both"/>
      </w:pPr>
      <w:r>
        <w:t>Территория зонирована, игровые площадки оборудованы теневыми навесами, находятся в удовлетворительном состоянии. Акт испытания спортивного, реабилитационного оборудования и инвентаря, акт приемки игрового и спортивного оборудования составлен администрацией ОУ.</w:t>
      </w:r>
    </w:p>
    <w:p w:rsidR="0095383B" w:rsidRDefault="00175085">
      <w:pPr>
        <w:pStyle w:val="21"/>
        <w:shd w:val="clear" w:color="auto" w:fill="auto"/>
        <w:spacing w:line="263" w:lineRule="exact"/>
        <w:ind w:firstLine="320"/>
        <w:jc w:val="both"/>
      </w:pPr>
      <w:r>
        <w:t>Оздоровительное учреждение размещено на втором этаже здания. Помещений оздоровительною учреждения в подвальных и цокольных этажах здания нет,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п.5.1.</w:t>
      </w:r>
    </w:p>
    <w:p w:rsidR="0095383B" w:rsidRDefault="00175085">
      <w:pPr>
        <w:pStyle w:val="21"/>
        <w:shd w:val="clear" w:color="auto" w:fill="auto"/>
        <w:spacing w:line="263" w:lineRule="exact"/>
        <w:ind w:firstLine="560"/>
        <w:jc w:val="both"/>
      </w:pPr>
      <w:r>
        <w:t>Набор помещений: 3 отрядные комнаты, зал адаптивной физической культуры, пищеблок, музыкальный зал, медицинский кабинет, примыкающие к отрядным комнатам помещения с умывальными раковинами, санузлами. В каждой игровой комнате имеется раздевальная с сушильными шкафами, групповая - игровая, буфетная с 2-х секционной мойкой, санитарный узел.</w:t>
      </w:r>
    </w:p>
    <w:p w:rsidR="0095383B" w:rsidRDefault="00175085">
      <w:pPr>
        <w:pStyle w:val="21"/>
        <w:shd w:val="clear" w:color="auto" w:fill="auto"/>
        <w:spacing w:line="263" w:lineRule="exact"/>
        <w:ind w:firstLine="700"/>
        <w:jc w:val="both"/>
      </w:pPr>
      <w:r>
        <w:t>Питание детей осуществляется в одной групповой. Посуду и столовые приборы в группах моют в 2-х гнездных ваннах, инструкции по мытью посуды на рабочих местах имеются, сотрудники правилами обработки посуды владеют. Персонал ознакомлен с инструкцией по разведению дезинфицирующих средств. Столовая посуда, столовые приборы хранятся в специальных шкафах.</w:t>
      </w:r>
    </w:p>
    <w:p w:rsidR="0095383B" w:rsidRDefault="00175085">
      <w:pPr>
        <w:pStyle w:val="21"/>
        <w:shd w:val="clear" w:color="auto" w:fill="auto"/>
        <w:spacing w:line="263" w:lineRule="exact"/>
        <w:ind w:firstLine="700"/>
        <w:jc w:val="both"/>
      </w:pPr>
      <w:r>
        <w:t xml:space="preserve">Ветошь для мытья посуды и рабочих столов в течение дня обрабатывается правильно. В группе имеются емкости для обработки посуды. Пищеблок работает на сырье. Продукты с истекшим сроком реализации на пищеблоке не обнаружены. Персонал пищеблока обеспечен спецодеждой, смена спецодежды проводится регулярно. Уборочный инвентарь для пищеблока выделен. Влажная уборка в помещении пищеблока проводится </w:t>
      </w:r>
      <w:r>
        <w:lastRenderedPageBreak/>
        <w:t>ежедневно, генеральная уборка проводится 1 раз в месяц.</w:t>
      </w:r>
    </w:p>
    <w:p w:rsidR="0095383B" w:rsidRDefault="00175085">
      <w:pPr>
        <w:pStyle w:val="41"/>
        <w:shd w:val="clear" w:color="auto" w:fill="auto"/>
        <w:jc w:val="both"/>
      </w:pPr>
      <w:r>
        <w:t>Требования к воздушно-тепловому режиму.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Все окна открываются и имеют форточки (фрамуги), с оборудованными фрамужными устройствами. На открывающихся окнах, фрамугах, форточках предусмотрено наличие москитных сеток от залета кровососущих насекомых,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 -5.2. Проветривание помещений проводится в отсутствие детей.</w:t>
      </w:r>
    </w:p>
    <w:p w:rsidR="0095383B" w:rsidRDefault="00175085">
      <w:pPr>
        <w:pStyle w:val="41"/>
        <w:shd w:val="clear" w:color="auto" w:fill="auto"/>
        <w:jc w:val="both"/>
      </w:pPr>
      <w:r>
        <w:t>Требования к естественному и искусственному освещению.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Все основные помещения оздоровительного учреждения имеют естественное освещение,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днезным пребыванием детей в период каникул" п. 7.1.</w:t>
      </w:r>
    </w:p>
    <w:p w:rsidR="0095383B" w:rsidRDefault="00175085">
      <w:pPr>
        <w:pStyle w:val="41"/>
        <w:shd w:val="clear" w:color="auto" w:fill="auto"/>
        <w:jc w:val="both"/>
      </w:pPr>
      <w:r>
        <w:t>Требования к водоснабжению, канализации и организации питьевого режима.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Здания оборудовано системами хозяйственно-питьевого водоснабжения, канализацией и водостоками, обеспечены централизованным водоснабжением и канализацией,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п.8.1.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Согласно утвержденной программе производственного контроля, ежегодно проводятся лабораторные исследования питьевой воды,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 8.4.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Питьевой режим организован. Оздоровительное учреждение обеспечено достаточным количеством одноразовой посуды и контейнерами для сбора использованной одноразовой посуды,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 8.7.</w:t>
      </w:r>
    </w:p>
    <w:p w:rsidR="0095383B" w:rsidRDefault="00175085">
      <w:pPr>
        <w:pStyle w:val="41"/>
        <w:shd w:val="clear" w:color="auto" w:fill="auto"/>
        <w:jc w:val="both"/>
      </w:pPr>
      <w:r>
        <w:t>Требования к санитарному содержанию территории, помещений и мытью посуды.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Территория оздоровительного учреждения содержится в чистоте. Уборку территории проводят ежедневно до выхода детей на участок, что соответствует требованиям СанПиН 2.4.4.2599-10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п.11.1.</w:t>
      </w:r>
    </w:p>
    <w:p w:rsidR="0095383B" w:rsidRDefault="00175085">
      <w:pPr>
        <w:pStyle w:val="21"/>
        <w:shd w:val="clear" w:color="auto" w:fill="auto"/>
        <w:spacing w:line="263" w:lineRule="exact"/>
        <w:ind w:firstLine="0"/>
        <w:jc w:val="both"/>
      </w:pPr>
      <w:r>
        <w:t>Все помещения оздоровительного учреждения подлежат ежедневной влажной уборке с применением моющих средств, что соответствует требованиям СанПиН 2.4.4.259 МО "Гигиенические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каникул" п. 11.2.</w:t>
      </w:r>
    </w:p>
    <w:p w:rsidR="0095383B" w:rsidRDefault="00175085">
      <w:pPr>
        <w:pStyle w:val="41"/>
        <w:shd w:val="clear" w:color="auto" w:fill="auto"/>
        <w:spacing w:line="222" w:lineRule="exact"/>
        <w:ind w:firstLine="200"/>
        <w:jc w:val="both"/>
      </w:pPr>
      <w:r>
        <w:t>Выявлены нарушения:</w:t>
      </w:r>
    </w:p>
    <w:p w:rsidR="0095383B" w:rsidRDefault="00175085">
      <w:pPr>
        <w:pStyle w:val="21"/>
        <w:numPr>
          <w:ilvl w:val="0"/>
          <w:numId w:val="1"/>
        </w:numPr>
        <w:shd w:val="clear" w:color="auto" w:fill="auto"/>
        <w:tabs>
          <w:tab w:val="left" w:pos="407"/>
        </w:tabs>
        <w:spacing w:after="260" w:line="263" w:lineRule="exact"/>
        <w:ind w:firstLine="200"/>
        <w:jc w:val="both"/>
      </w:pPr>
      <w:r>
        <w:t xml:space="preserve">На момент проверки витаминизация блюд в лагере дневного пребывания детей на базе учреждения не осуществляется в соответствии с инструкцией (отсутствует разделение по возрасту и т.д.), что является нарушением п. 10.3. приложение № 6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>
        <w:rPr>
          <w:rStyle w:val="211pt"/>
        </w:rPr>
        <w:t xml:space="preserve">(п. 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</w:t>
      </w:r>
      <w:r>
        <w:rPr>
          <w:rStyle w:val="211pt0"/>
        </w:rPr>
        <w:t>(приложение 6)</w:t>
      </w:r>
      <w:r>
        <w:rPr>
          <w:rStyle w:val="211pt"/>
        </w:rPr>
        <w:t>. Допускается использование премиксов; инстантные витаминные напитки готовят в соответствии с прилагаемыми инструкциями непосредственно перед раздачей).</w:t>
      </w:r>
    </w:p>
    <w:p w:rsidR="0095383B" w:rsidRDefault="00175085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spacing w:after="260" w:line="263" w:lineRule="exact"/>
        <w:ind w:firstLine="0"/>
        <w:jc w:val="both"/>
      </w:pPr>
      <w:r>
        <w:t xml:space="preserve">Согласно протоколу лабораторного исследования филиала Федерального бюджетного учреждения здравоохранения «Центр гигиены и эпидемиологии в ХМАО-Югре в г. Сургуте и Сургутском районе, г. Когалыме» № 16045 от 02.08.2018г результаты (обнаружено БГКП на холодильнике «молоко» и соуснике) не соответствует требования МУ 2657-82 «Методические указания по санитарно- бактериологическому контролю на предприятиях общественного питания и торговли пищевыми продуктами», что является нарушением п.5.1 СП 2.3.6.11)79-01 «Организации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правила» </w:t>
      </w:r>
      <w:r>
        <w:rPr>
          <w:rStyle w:val="211pt"/>
        </w:rPr>
        <w:t xml:space="preserve">(п.5.11. Все помещения организаций необходимо содержать в чистоте. Текущая уборка проводится постоянно, своевременно и по мере </w:t>
      </w:r>
      <w:r>
        <w:rPr>
          <w:rStyle w:val="211pt"/>
        </w:rPr>
        <w:lastRenderedPageBreak/>
        <w:t>необходимости. В производственных цехах ежедневно проводится влажная уборка с применением моющих и дезинфицирующих средств. После каждого посетителя обязательна уборка обеденного стола).</w:t>
      </w:r>
    </w:p>
    <w:p w:rsidR="0095383B" w:rsidRDefault="00175085">
      <w:pPr>
        <w:pStyle w:val="7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r>
        <w:rPr>
          <w:rStyle w:val="710pt"/>
        </w:rPr>
        <w:t xml:space="preserve">На момент проверки не ведется журнал бракеража пищевых продуктов и продовольственного сырья, ведомость контроля за рационом питания, не надлежащим образом ведется журнал бракеража готовой кулинарной продукции, что является нарушением п. 9.24. СанПиН 2.4.4.2599- 10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>
        <w:t xml:space="preserve">(п.9.24 В целях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пищеблоке оздоровительного учреждения, должны ежедневно заполняться журналы, в соответствии с рекомендуемыми формами </w:t>
      </w:r>
      <w:r>
        <w:rPr>
          <w:rStyle w:val="71"/>
          <w:i/>
          <w:iCs/>
        </w:rPr>
        <w:t>(приложени</w:t>
      </w:r>
      <w:r>
        <w:t xml:space="preserve">е 9 настоящих санитарных правил), а также отбираться суточные пробы от каждой партии приготовл гнных блюд. Отбор суточных проб проводит медицинский работник или, под его руководством, повар в соответствии с рекомендациями </w:t>
      </w:r>
      <w:r>
        <w:rPr>
          <w:rStyle w:val="71"/>
          <w:i/>
          <w:iCs/>
        </w:rPr>
        <w:t>приложения 10</w:t>
      </w:r>
      <w:r>
        <w:t xml:space="preserve"> настоящих санитарных правил. 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продуктов, предоставляются по требованию органов, уполномоченных осуществлять санитарно-эпидемиологический надзор (контроль) для лабораторных исследований)</w:t>
      </w:r>
    </w:p>
    <w:p w:rsidR="0095383B" w:rsidRDefault="00175085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spacing w:after="260" w:line="263" w:lineRule="exact"/>
        <w:ind w:firstLine="0"/>
        <w:jc w:val="both"/>
      </w:pPr>
      <w:r>
        <w:t xml:space="preserve">На момент проверки питание в оздоровительном учреждение осуществляется не в соответствии с разработанным примерным двухнедельным меню (журнал готовой кулинарной продукции не соответствует примерному меню, отсутствует ведомость (расчеты) замены пищевых продуктов), что является нарушением п.9.1, п.9.4, п.9.17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</w:t>
      </w:r>
      <w:r>
        <w:rPr>
          <w:rStyle w:val="211pt"/>
        </w:rPr>
        <w:t xml:space="preserve">(п.9.1. 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 (18) - дневное меню для летних каникул); п.9.4. Для обеспечения здоровым питанием составляется примерное меню на оздоровительную смену, в соответствии рекомендуемой формой </w:t>
      </w:r>
      <w:r>
        <w:rPr>
          <w:rStyle w:val="71"/>
        </w:rPr>
        <w:t>(приложения 4</w:t>
      </w:r>
      <w:r>
        <w:rPr>
          <w:rStyle w:val="7"/>
        </w:rPr>
        <w:t xml:space="preserve"> настоящих санитарных правил), а также меню-раскладка, содержащих количественные данные о рецептуре блюд; п.9.17. Фактический рацион питания должен соответствовать утвержденному примерному меню. 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</w:t>
      </w:r>
      <w:r>
        <w:rPr>
          <w:rStyle w:val="71"/>
        </w:rPr>
        <w:t>(приложение 7</w:t>
      </w:r>
      <w:r>
        <w:rPr>
          <w:rStyle w:val="7"/>
        </w:rPr>
        <w:t>настоящих санитарных правил), что должно быть подтверждено необходимыми расчетами).</w:t>
      </w:r>
    </w:p>
    <w:p w:rsidR="0095383B" w:rsidRDefault="00175085">
      <w:pPr>
        <w:pStyle w:val="70"/>
        <w:numPr>
          <w:ilvl w:val="0"/>
          <w:numId w:val="1"/>
        </w:numPr>
        <w:shd w:val="clear" w:color="auto" w:fill="auto"/>
        <w:tabs>
          <w:tab w:val="left" w:pos="584"/>
        </w:tabs>
        <w:spacing w:before="0" w:after="0"/>
        <w:ind w:firstLine="320"/>
      </w:pPr>
      <w:r>
        <w:rPr>
          <w:rStyle w:val="710pt"/>
        </w:rPr>
        <w:t xml:space="preserve">Отсутствуют отдельные разделочные столы для разделки сырых и готовых продуктов в горячем цеху (предусмотрены 4 производственных стола с маркировкой ГП, ГП, ГЦ, мучной), что является нарушением п.4.10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</w:r>
      <w:r>
        <w:t xml:space="preserve">(п.4.10.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оборудования, разделочный инвентарь, кухонная посуда: холодильное оборудование с маркировкой: ",гастрономия", "молочные продукты", "мясо, птица", "рыба", "фрукты, овощи", "яйцо" и т.п.;производственные столы с маркировкой: "СМ" - сырое мясо, "СК" - сырые куры, "СР" - сырая рыба, "СО" - сырые овощи, "ВМ" - вареное мясо, ”ВР" - вареная рыба, "ВО" - вареные овощи, "Г" - гастрономия, "3" - зелень, "X" - хлеб и т.п.; разделочный инвентарь (разделочные доски и ножи) с маркировкой: "СМ", "СК", "СР", "СО", "ВМ", "ВР", "ВК" - вареные куры, "ВО", "Г", "3", "X", "сельдь".кухонная посуда с маркировкой: "I блюдо", "11 блюдо", "III блюдо", "молоко", "СО" "СМ", "СК", "ВО", "СР", "крупы", "сахар", "масло", "сметана", "фрукты", "яйцо чистое", "гарниры", "X", "3", </w:t>
      </w:r>
      <w:r>
        <w:lastRenderedPageBreak/>
        <w:t>"Г" и т.п);</w:t>
      </w:r>
      <w:r>
        <w:rPr>
          <w:rStyle w:val="710pt"/>
        </w:rPr>
        <w:t xml:space="preserve"> п.10.1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</w:t>
      </w:r>
      <w:r>
        <w:t xml:space="preserve">п.10 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кулинарных изделий и кулинарных полуфабрикатов, должны выполняться в соответствии с </w:t>
      </w:r>
      <w:r>
        <w:rPr>
          <w:rStyle w:val="71"/>
          <w:i/>
          <w:iCs/>
        </w:rPr>
        <w:t>санитарно-</w:t>
      </w:r>
    </w:p>
    <w:p w:rsidR="0095383B" w:rsidRDefault="00175085">
      <w:pPr>
        <w:pStyle w:val="70"/>
        <w:shd w:val="clear" w:color="auto" w:fill="auto"/>
        <w:tabs>
          <w:tab w:val="left" w:leader="underscore" w:pos="2595"/>
        </w:tabs>
        <w:spacing w:before="0" w:after="0"/>
      </w:pPr>
      <w:r>
        <w:rPr>
          <w:rStyle w:val="71"/>
          <w:i/>
          <w:iCs/>
        </w:rPr>
        <w:t>эпидемиологическими</w:t>
      </w:r>
      <w:r>
        <w:rPr>
          <w:rStyle w:val="710pt"/>
        </w:rPr>
        <w:tab/>
      </w:r>
      <w:r>
        <w:rPr>
          <w:rStyle w:val="71"/>
          <w:i/>
          <w:iCs/>
        </w:rPr>
        <w:t>требованиями</w:t>
      </w:r>
      <w:r>
        <w:t xml:space="preserve"> к организации питания обучающихся в</w:t>
      </w:r>
    </w:p>
    <w:p w:rsidR="0095383B" w:rsidRDefault="00175085">
      <w:pPr>
        <w:pStyle w:val="70"/>
        <w:shd w:val="clear" w:color="auto" w:fill="auto"/>
        <w:spacing w:before="0"/>
      </w:pPr>
      <w:r>
        <w:t>общеобразовательных учреждениях, учреждениях начального и среднего профессионального образования).</w:t>
      </w:r>
    </w:p>
    <w:p w:rsidR="0095383B" w:rsidRDefault="00175085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after="260" w:line="263" w:lineRule="exact"/>
        <w:ind w:firstLine="320"/>
        <w:jc w:val="both"/>
      </w:pPr>
      <w:r>
        <w:t xml:space="preserve">На момент проверки стеллаж для чистой посуды и инвентаря (разделочные доски) установлен над производственными ваннами в моечной кухонной посуды, что является нарушением п.5.13.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</w:r>
      <w:r>
        <w:rPr>
          <w:rStyle w:val="211pt"/>
        </w:rPr>
        <w:t>(п.5.13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 не допускается).</w:t>
      </w:r>
    </w:p>
    <w:p w:rsidR="0095383B" w:rsidRDefault="00175085">
      <w:pPr>
        <w:pStyle w:val="21"/>
        <w:numPr>
          <w:ilvl w:val="0"/>
          <w:numId w:val="1"/>
        </w:numPr>
        <w:shd w:val="clear" w:color="auto" w:fill="auto"/>
        <w:tabs>
          <w:tab w:val="left" w:pos="289"/>
        </w:tabs>
        <w:spacing w:line="263" w:lineRule="exact"/>
        <w:ind w:firstLine="0"/>
        <w:jc w:val="both"/>
      </w:pPr>
      <w:r>
        <w:t xml:space="preserve">Согласно </w:t>
      </w:r>
      <w:r>
        <w:rPr>
          <w:rStyle w:val="22"/>
        </w:rPr>
        <w:t>экспертному заключению ФФБУЗ «Центр гигиены и эпидемиологии в ХМАО-Югре» в городе Сургуте и в Сургутском районе, в городе Когалыме» от 08.08.2018г.. акту инспекции от 08.08.2018г примерное 10-дневное меню на лагерь с дневным пребыванием несовершеннолетних (возраст 7-10 лет. 11 и старше) бюджетного учреждения Ханты-Мансийского автономного округа - Югры «Сургутский реабилитационный центр для детей и подростков с ограниченными возможностями здоровья» не соответствует</w:t>
      </w:r>
      <w:r>
        <w:t xml:space="preserve"> п.п. 9.6., п.9.10, п.9.11 Приложение 3 таблица №1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744FF0" w:rsidRDefault="00744FF0" w:rsidP="00744FF0">
      <w:pPr>
        <w:pStyle w:val="21"/>
        <w:shd w:val="clear" w:color="auto" w:fill="auto"/>
        <w:tabs>
          <w:tab w:val="left" w:pos="289"/>
        </w:tabs>
        <w:spacing w:line="263" w:lineRule="exact"/>
        <w:ind w:firstLine="0"/>
        <w:jc w:val="both"/>
      </w:pPr>
    </w:p>
    <w:p w:rsidR="0095383B" w:rsidRDefault="00175085">
      <w:pPr>
        <w:pStyle w:val="21"/>
        <w:shd w:val="clear" w:color="auto" w:fill="auto"/>
        <w:ind w:firstLine="200"/>
        <w:jc w:val="both"/>
      </w:pPr>
      <w:r>
        <w:t>Запись в 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внесена.</w:t>
      </w:r>
    </w:p>
    <w:p w:rsidR="0095383B" w:rsidRDefault="00175085">
      <w:pPr>
        <w:pStyle w:val="21"/>
        <w:shd w:val="clear" w:color="auto" w:fill="auto"/>
        <w:spacing w:line="222" w:lineRule="exact"/>
        <w:ind w:left="660" w:firstLine="0"/>
      </w:pPr>
      <w:r>
        <w:t>(заполняется при проведении выездной проверки):</w:t>
      </w:r>
    </w:p>
    <w:p w:rsidR="00744FF0" w:rsidRDefault="00744FF0">
      <w:pPr>
        <w:pStyle w:val="50"/>
        <w:shd w:val="clear" w:color="auto" w:fill="auto"/>
        <w:spacing w:after="120" w:line="166" w:lineRule="exact"/>
        <w:ind w:left="5820"/>
      </w:pPr>
    </w:p>
    <w:p w:rsidR="00744FF0" w:rsidRDefault="00744FF0" w:rsidP="00744FF0">
      <w:pPr>
        <w:pStyle w:val="21"/>
        <w:shd w:val="clear" w:color="auto" w:fill="auto"/>
        <w:spacing w:after="260" w:line="222" w:lineRule="exact"/>
        <w:ind w:firstLine="0"/>
        <w:jc w:val="both"/>
      </w:pPr>
      <w:r>
        <w:rPr>
          <w:rStyle w:val="2Exact0"/>
        </w:rPr>
        <w:t>Подписи лиц, проводивших проверку:</w:t>
      </w:r>
    </w:p>
    <w:p w:rsidR="00744FF0" w:rsidRDefault="00744FF0" w:rsidP="00744FF0">
      <w:pPr>
        <w:pStyle w:val="21"/>
        <w:shd w:val="clear" w:color="auto" w:fill="auto"/>
        <w:tabs>
          <w:tab w:val="left" w:leader="underscore" w:pos="4270"/>
        </w:tabs>
        <w:spacing w:after="224" w:line="222" w:lineRule="exact"/>
        <w:ind w:firstLine="0"/>
        <w:jc w:val="both"/>
      </w:pPr>
      <w:r>
        <w:rPr>
          <w:rStyle w:val="2Exact1"/>
        </w:rPr>
        <w:t>Главный специалист эксперт</w:t>
      </w:r>
      <w:r>
        <w:rPr>
          <w:rStyle w:val="2Exact0"/>
        </w:rPr>
        <w:t xml:space="preserve">                                                                                                                     </w:t>
      </w:r>
      <w:r w:rsidRPr="00744FF0">
        <w:rPr>
          <w:rStyle w:val="2Exact0"/>
          <w:u w:val="single"/>
        </w:rPr>
        <w:t>Л.С. Шакирова</w:t>
      </w:r>
    </w:p>
    <w:p w:rsidR="00744FF0" w:rsidRDefault="00744FF0" w:rsidP="00744FF0">
      <w:pPr>
        <w:pStyle w:val="50"/>
        <w:shd w:val="clear" w:color="auto" w:fill="auto"/>
        <w:spacing w:after="120" w:line="166" w:lineRule="exact"/>
        <w:rPr>
          <w:rStyle w:val="2Exact0"/>
        </w:rPr>
      </w:pPr>
      <w:r>
        <w:rPr>
          <w:rStyle w:val="2Exact0"/>
        </w:rPr>
        <w:t xml:space="preserve">С актом проверки ознакомлен (а), копию акта со всеми приложениями получила: </w:t>
      </w:r>
    </w:p>
    <w:p w:rsidR="0095383B" w:rsidRDefault="00744FF0" w:rsidP="00744FF0">
      <w:pPr>
        <w:pStyle w:val="50"/>
        <w:shd w:val="clear" w:color="auto" w:fill="auto"/>
        <w:spacing w:after="120" w:line="166" w:lineRule="exact"/>
      </w:pPr>
      <w:r>
        <w:rPr>
          <w:rStyle w:val="2Exact0"/>
        </w:rPr>
        <w:t xml:space="preserve"> </w:t>
      </w:r>
      <w:r>
        <w:rPr>
          <w:rStyle w:val="2Exact1"/>
        </w:rPr>
        <w:t>замдиректора Истомина А.Г.</w:t>
      </w:r>
      <w:r w:rsidR="00175085">
        <w:t xml:space="preserve"> </w:t>
      </w:r>
    </w:p>
    <w:p w:rsidR="00744FF0" w:rsidRDefault="00744FF0">
      <w:pPr>
        <w:pStyle w:val="21"/>
        <w:shd w:val="clear" w:color="auto" w:fill="auto"/>
        <w:spacing w:line="222" w:lineRule="exact"/>
        <w:ind w:left="2720" w:firstLine="0"/>
        <w:jc w:val="both"/>
      </w:pPr>
    </w:p>
    <w:p w:rsidR="0095383B" w:rsidRDefault="00175085" w:rsidP="00744FF0">
      <w:pPr>
        <w:pStyle w:val="21"/>
        <w:shd w:val="clear" w:color="auto" w:fill="auto"/>
        <w:spacing w:line="222" w:lineRule="exact"/>
        <w:ind w:firstLine="0"/>
      </w:pPr>
      <w:r>
        <w:t>«</w:t>
      </w:r>
      <w:r>
        <w:rPr>
          <w:rStyle w:val="22"/>
        </w:rPr>
        <w:t>10» августа 2018 г</w:t>
      </w:r>
      <w:r>
        <w:t>.</w:t>
      </w:r>
    </w:p>
    <w:sectPr w:rsidR="0095383B" w:rsidSect="0095383B">
      <w:type w:val="continuous"/>
      <w:pgSz w:w="12240" w:h="15840"/>
      <w:pgMar w:top="846" w:right="949" w:bottom="1049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51" w:rsidRDefault="004A4551" w:rsidP="0095383B">
      <w:r>
        <w:separator/>
      </w:r>
    </w:p>
  </w:endnote>
  <w:endnote w:type="continuationSeparator" w:id="1">
    <w:p w:rsidR="004A4551" w:rsidRDefault="004A4551" w:rsidP="0095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3B" w:rsidRDefault="0048458D">
    <w:pPr>
      <w:rPr>
        <w:sz w:val="2"/>
        <w:szCs w:val="2"/>
      </w:rPr>
    </w:pPr>
    <w:r w:rsidRPr="004845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05pt;margin-top:756.95pt;width:2.25pt;height:6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83B" w:rsidRDefault="0048458D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744FF0" w:rsidRPr="00744FF0">
                    <w:rPr>
                      <w:rStyle w:val="MicrosoftSansSerif8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51" w:rsidRDefault="004A4551"/>
  </w:footnote>
  <w:footnote w:type="continuationSeparator" w:id="1">
    <w:p w:rsidR="004A4551" w:rsidRDefault="004A45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B26"/>
    <w:multiLevelType w:val="multilevel"/>
    <w:tmpl w:val="2BBAE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383B"/>
    <w:rsid w:val="00175085"/>
    <w:rsid w:val="0048458D"/>
    <w:rsid w:val="004A4551"/>
    <w:rsid w:val="00653841"/>
    <w:rsid w:val="00744FF0"/>
    <w:rsid w:val="009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8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link w:val="2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Заголовок №4 Exact"/>
    <w:basedOn w:val="a0"/>
    <w:link w:val="4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a0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0"/>
    <w:rsid w:val="0095383B"/>
    <w:rPr>
      <w:u w:val="single"/>
    </w:rPr>
  </w:style>
  <w:style w:type="character" w:customStyle="1" w:styleId="211ptExact">
    <w:name w:val="Основной текст (2) + 11 pt;Курсив Exact"/>
    <w:basedOn w:val="20"/>
    <w:rsid w:val="0095383B"/>
    <w:rPr>
      <w:i/>
      <w:iCs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95383B"/>
    <w:rPr>
      <w:rFonts w:ascii="Garamond" w:eastAsia="Garamond" w:hAnsi="Garamond" w:cs="Garamond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8Exact">
    <w:name w:val="Основной текст (8) Exact"/>
    <w:basedOn w:val="a0"/>
    <w:link w:val="8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85pt">
    <w:name w:val="Колонтитул + Microsoft Sans Serif;8;5 pt"/>
    <w:basedOn w:val="a3"/>
    <w:rsid w:val="0095383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"/>
    <w:basedOn w:val="20"/>
    <w:rsid w:val="0095383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Заголовок №3_"/>
    <w:basedOn w:val="a0"/>
    <w:link w:val="32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953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 + Не полужирный"/>
    <w:basedOn w:val="40"/>
    <w:rsid w:val="009538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"/>
    <w:basedOn w:val="40"/>
    <w:rsid w:val="0095383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538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95383B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75pt">
    <w:name w:val="Основной текст (3) + 7;5 pt"/>
    <w:basedOn w:val="3"/>
    <w:rsid w:val="0095383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Garamond7pt70">
    <w:name w:val="Основной текст (3) + Garamond;7 pt;Полужирный;Масштаб 70%"/>
    <w:basedOn w:val="3"/>
    <w:rsid w:val="0095383B"/>
    <w:rPr>
      <w:rFonts w:ascii="Garamond" w:eastAsia="Garamond" w:hAnsi="Garamond" w:cs="Garamond"/>
      <w:b/>
      <w:bCs/>
      <w:color w:val="000000"/>
      <w:spacing w:val="0"/>
      <w:w w:val="7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Основной текст (2) + Малые прописные"/>
    <w:basedOn w:val="20"/>
    <w:rsid w:val="0095383B"/>
    <w:rPr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1pt">
    <w:name w:val="Основной текст (2) + 11 pt;Курсив"/>
    <w:basedOn w:val="20"/>
    <w:rsid w:val="0095383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0"/>
    <w:rsid w:val="0095383B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53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0pt">
    <w:name w:val="Основной текст (7) + 10 pt;Не курсив"/>
    <w:basedOn w:val="7"/>
    <w:rsid w:val="0095383B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95383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Заголовок №2"/>
    <w:basedOn w:val="a"/>
    <w:link w:val="2Exact"/>
    <w:rsid w:val="0095383B"/>
    <w:pPr>
      <w:shd w:val="clear" w:color="auto" w:fill="FFFFFF"/>
      <w:spacing w:line="222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№4"/>
    <w:basedOn w:val="a"/>
    <w:link w:val="4Exact"/>
    <w:rsid w:val="0095383B"/>
    <w:pPr>
      <w:shd w:val="clear" w:color="auto" w:fill="FFFFFF"/>
      <w:spacing w:line="310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5383B"/>
    <w:pPr>
      <w:shd w:val="clear" w:color="auto" w:fill="FFFFFF"/>
      <w:spacing w:line="26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95383B"/>
    <w:pPr>
      <w:shd w:val="clear" w:color="auto" w:fill="FFFFFF"/>
      <w:spacing w:line="258" w:lineRule="exact"/>
      <w:ind w:hanging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rsid w:val="0095383B"/>
    <w:pPr>
      <w:shd w:val="clear" w:color="auto" w:fill="FFFFFF"/>
      <w:spacing w:line="674" w:lineRule="exact"/>
      <w:outlineLvl w:val="0"/>
    </w:pPr>
    <w:rPr>
      <w:rFonts w:ascii="Garamond" w:eastAsia="Garamond" w:hAnsi="Garamond" w:cs="Garamond"/>
      <w:i/>
      <w:iCs/>
      <w:sz w:val="60"/>
      <w:szCs w:val="60"/>
    </w:rPr>
  </w:style>
  <w:style w:type="paragraph" w:customStyle="1" w:styleId="8">
    <w:name w:val="Основной текст (8)"/>
    <w:basedOn w:val="a"/>
    <w:link w:val="8Exact"/>
    <w:rsid w:val="0095383B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Колонтитул"/>
    <w:basedOn w:val="a"/>
    <w:link w:val="a3"/>
    <w:rsid w:val="0095383B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5383B"/>
    <w:pPr>
      <w:shd w:val="clear" w:color="auto" w:fill="FFFFFF"/>
      <w:spacing w:after="200" w:line="13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2">
    <w:name w:val="Заголовок №3"/>
    <w:basedOn w:val="a"/>
    <w:link w:val="31"/>
    <w:rsid w:val="0095383B"/>
    <w:pPr>
      <w:shd w:val="clear" w:color="auto" w:fill="FFFFFF"/>
      <w:spacing w:line="263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rsid w:val="0095383B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95383B"/>
    <w:pPr>
      <w:shd w:val="clear" w:color="auto" w:fill="FFFFFF"/>
      <w:spacing w:after="100" w:line="14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95383B"/>
    <w:pPr>
      <w:shd w:val="clear" w:color="auto" w:fill="FFFFFF"/>
      <w:spacing w:before="260" w:after="260" w:line="26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3005</Words>
  <Characters>17129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2</cp:revision>
  <dcterms:created xsi:type="dcterms:W3CDTF">2018-09-20T07:36:00Z</dcterms:created>
  <dcterms:modified xsi:type="dcterms:W3CDTF">2018-09-20T09:25:00Z</dcterms:modified>
</cp:coreProperties>
</file>