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B" w:rsidRPr="004712A9" w:rsidRDefault="000506D3" w:rsidP="00E70F36">
      <w:pPr>
        <w:ind w:firstLine="709"/>
        <w:rPr>
          <w:b/>
        </w:rPr>
      </w:pPr>
      <w:r>
        <w:rPr>
          <w:b/>
        </w:rPr>
        <w:t>Портфель проектов</w:t>
      </w:r>
      <w:r w:rsidR="0066766B" w:rsidRPr="00873D3F">
        <w:rPr>
          <w:b/>
        </w:rPr>
        <w:t xml:space="preserve"> «</w:t>
      </w:r>
      <w:r w:rsidR="004712A9">
        <w:rPr>
          <w:b/>
        </w:rPr>
        <w:t>Демография»</w:t>
      </w:r>
    </w:p>
    <w:p w:rsidR="0066766B" w:rsidRDefault="0066766B" w:rsidP="00E70F36">
      <w:pPr>
        <w:ind w:firstLine="709"/>
      </w:pPr>
    </w:p>
    <w:p w:rsidR="00614141" w:rsidRPr="00614141" w:rsidRDefault="00614141" w:rsidP="00614141">
      <w:pPr>
        <w:ind w:firstLine="709"/>
        <w:rPr>
          <w:rFonts w:eastAsia="Calibri" w:cs="Times New Roman"/>
          <w:szCs w:val="24"/>
        </w:rPr>
      </w:pPr>
      <w:r w:rsidRPr="00614141">
        <w:rPr>
          <w:rFonts w:eastAsia="Calibri" w:cs="Times New Roman"/>
          <w:szCs w:val="24"/>
        </w:rPr>
        <w:t>Портфель проекта «Демография» носит комплексный характер, затрагивает сферы поддержки семей при рождении детей, создания условий для осуществления трудовой деятельности женщин, имеющих детей, для доступности дошкольного образования для детей в возрасте до трех лет, для здорового образа жизни, активного долголетия и повышения качества жизни пожилых, для занятий физической культурой и спортом.</w:t>
      </w:r>
    </w:p>
    <w:p w:rsidR="004712A9" w:rsidRDefault="00614141" w:rsidP="00E70F36">
      <w:pPr>
        <w:ind w:firstLine="709"/>
      </w:pPr>
      <w:r>
        <w:t>Цели и целевые</w:t>
      </w:r>
      <w:r w:rsidR="0066766B">
        <w:t xml:space="preserve"> показатели </w:t>
      </w:r>
      <w:r w:rsidR="002D463A">
        <w:t>портфеля проектов</w:t>
      </w:r>
      <w:r w:rsidR="004712A9">
        <w:t xml:space="preserve"> «Демография»</w:t>
      </w:r>
      <w:r w:rsidR="0066766B">
        <w:t xml:space="preserve">: </w:t>
      </w:r>
    </w:p>
    <w:p w:rsidR="004712A9" w:rsidRDefault="004712A9" w:rsidP="00E70F36">
      <w:pPr>
        <w:ind w:firstLine="709"/>
      </w:pPr>
      <w:r w:rsidRPr="004712A9">
        <w:t>увеличение ожидаемой продолжительности здоровой жизни до 67 лет к 2024 году</w:t>
      </w:r>
      <w:r>
        <w:t>;</w:t>
      </w:r>
    </w:p>
    <w:p w:rsidR="004712A9" w:rsidRDefault="004712A9" w:rsidP="00E70F36">
      <w:pPr>
        <w:ind w:firstLine="709"/>
      </w:pPr>
      <w:r w:rsidRPr="004712A9">
        <w:t>увеличение суммарного коэффициента рождаемости до 2,018 к 2024 году</w:t>
      </w:r>
      <w:r>
        <w:t>;</w:t>
      </w:r>
    </w:p>
    <w:p w:rsidR="004712A9" w:rsidRDefault="004712A9" w:rsidP="00E70F36">
      <w:pPr>
        <w:ind w:firstLine="709"/>
      </w:pPr>
      <w:r w:rsidRPr="004712A9">
        <w:t>увеличение доли граждан, ведущих здоровый образ жизни</w:t>
      </w:r>
      <w:r>
        <w:t>;</w:t>
      </w:r>
    </w:p>
    <w:p w:rsidR="004712A9" w:rsidRDefault="004712A9" w:rsidP="00E70F36">
      <w:pPr>
        <w:ind w:firstLine="709"/>
      </w:pPr>
      <w:r w:rsidRPr="004712A9">
        <w:t>увеличение до 55 процентов доли граждан, систематически занимающихся физической культурой и спортом, к 2024 году</w:t>
      </w:r>
    </w:p>
    <w:p w:rsidR="00E70F36" w:rsidRDefault="00E70F36" w:rsidP="00E70F36">
      <w:pPr>
        <w:ind w:firstLine="709"/>
      </w:pPr>
    </w:p>
    <w:p w:rsidR="00EB25E3" w:rsidRDefault="0066766B" w:rsidP="00EB25E3">
      <w:pPr>
        <w:ind w:firstLine="709"/>
        <w:rPr>
          <w:b/>
        </w:rPr>
      </w:pPr>
      <w:r w:rsidRPr="0066766B">
        <w:rPr>
          <w:b/>
        </w:rPr>
        <w:t xml:space="preserve">Основные мероприятия по </w:t>
      </w:r>
      <w:r w:rsidR="004712A9">
        <w:rPr>
          <w:b/>
        </w:rPr>
        <w:t>реализации</w:t>
      </w:r>
      <w:r w:rsidRPr="0066766B">
        <w:rPr>
          <w:b/>
        </w:rPr>
        <w:t xml:space="preserve"> </w:t>
      </w:r>
      <w:r w:rsidR="006B7B9B">
        <w:rPr>
          <w:b/>
        </w:rPr>
        <w:t>портфеля проектов «Демография»:</w:t>
      </w:r>
    </w:p>
    <w:p w:rsidR="006B7B9B" w:rsidRDefault="006B7B9B" w:rsidP="00EB25E3">
      <w:pPr>
        <w:ind w:firstLine="709"/>
        <w:rPr>
          <w:b/>
        </w:rPr>
      </w:pPr>
    </w:p>
    <w:p w:rsidR="006B7B9B" w:rsidRDefault="006B7B9B" w:rsidP="006B7B9B">
      <w:pPr>
        <w:ind w:firstLine="709"/>
      </w:pPr>
      <w:r w:rsidRPr="006B7B9B">
        <w:t>1.</w:t>
      </w:r>
      <w:r w:rsidR="00E45BDA">
        <w:t xml:space="preserve"> </w:t>
      </w:r>
      <w:r>
        <w:t>В</w:t>
      </w:r>
      <w:r w:rsidRPr="006B7B9B">
        <w:t>недрение механизма финансовой поддержки семей при рождении детей</w:t>
      </w:r>
      <w:r>
        <w:t xml:space="preserve">. </w:t>
      </w:r>
    </w:p>
    <w:p w:rsidR="006B7B9B" w:rsidRPr="006B7B9B" w:rsidRDefault="00E45BDA" w:rsidP="006B7B9B">
      <w:pPr>
        <w:ind w:firstLine="709"/>
      </w:pPr>
      <w:r>
        <w:t xml:space="preserve">2. </w:t>
      </w:r>
      <w:r w:rsidR="006B7B9B">
        <w:t>С</w:t>
      </w:r>
      <w:r w:rsidR="006B7B9B" w:rsidRPr="006B7B9B">
        <w:t>оздание условий для осуществления трудовой деятельности женщин с детьми, включая достижение 100-процентной доступности (к 2021 году) дошкольного образования д</w:t>
      </w:r>
      <w:r w:rsidR="006B7B9B">
        <w:t>ля детей в возрасте до трех лет.</w:t>
      </w:r>
    </w:p>
    <w:p w:rsidR="006B7B9B" w:rsidRPr="006B7B9B" w:rsidRDefault="006B7B9B" w:rsidP="006B7B9B">
      <w:pPr>
        <w:ind w:firstLine="709"/>
      </w:pPr>
      <w:r w:rsidRPr="006B7B9B">
        <w:t xml:space="preserve">3. </w:t>
      </w:r>
      <w:r>
        <w:t>Р</w:t>
      </w:r>
      <w:r w:rsidRPr="006B7B9B">
        <w:t>азработка и реализация программы системной поддержки и повышения качества ж</w:t>
      </w:r>
      <w:r>
        <w:t>изни граждан старшего поколения.</w:t>
      </w:r>
    </w:p>
    <w:p w:rsidR="006B7B9B" w:rsidRPr="006B7B9B" w:rsidRDefault="006B7B9B" w:rsidP="006B7B9B">
      <w:pPr>
        <w:ind w:firstLine="709"/>
      </w:pPr>
      <w:r w:rsidRPr="006B7B9B">
        <w:t xml:space="preserve">4. </w:t>
      </w:r>
      <w:r>
        <w:t>Ф</w:t>
      </w:r>
      <w:r w:rsidRPr="006B7B9B">
        <w:t>ормирование системы мотивации граждан к здоровому образу жизни, включая здоровое питание и отказ от вредных привычек</w:t>
      </w:r>
      <w:r>
        <w:t>.</w:t>
      </w:r>
    </w:p>
    <w:p w:rsidR="006B7B9B" w:rsidRPr="006B7B9B" w:rsidRDefault="006B7B9B" w:rsidP="006B7B9B">
      <w:pPr>
        <w:ind w:firstLine="709"/>
      </w:pPr>
      <w:r w:rsidRPr="006B7B9B">
        <w:t xml:space="preserve">5. </w:t>
      </w:r>
      <w:r>
        <w:t>С</w:t>
      </w:r>
      <w:r w:rsidRPr="006B7B9B">
        <w:t xml:space="preserve">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</w:t>
      </w:r>
      <w:r>
        <w:br/>
      </w:r>
      <w:r w:rsidRPr="006B7B9B">
        <w:t>а также формирование спортивного резерва.</w:t>
      </w:r>
    </w:p>
    <w:p w:rsidR="006B7B9B" w:rsidRDefault="006B7B9B" w:rsidP="00EB25E3">
      <w:pPr>
        <w:ind w:firstLine="709"/>
        <w:rPr>
          <w:b/>
        </w:rPr>
      </w:pPr>
    </w:p>
    <w:p w:rsidR="004C2CB4" w:rsidRDefault="004C2CB4" w:rsidP="00E70F36">
      <w:pPr>
        <w:ind w:firstLine="709"/>
      </w:pPr>
      <w:r w:rsidRPr="004C2CB4">
        <w:rPr>
          <w:b/>
        </w:rPr>
        <w:t xml:space="preserve">Срок </w:t>
      </w:r>
      <w:r w:rsidR="00324967">
        <w:rPr>
          <w:b/>
        </w:rPr>
        <w:t>реализации портфеля проектов</w:t>
      </w:r>
      <w:r w:rsidRPr="004C2CB4">
        <w:rPr>
          <w:b/>
        </w:rPr>
        <w:t>:</w:t>
      </w:r>
      <w:r w:rsidRPr="004C2CB4">
        <w:t xml:space="preserve"> с января 2019 года по 2024 год (включительно).</w:t>
      </w:r>
    </w:p>
    <w:p w:rsidR="004C2CB4" w:rsidRDefault="004C2CB4" w:rsidP="00E70F36">
      <w:pPr>
        <w:ind w:firstLine="709"/>
      </w:pPr>
      <w:r w:rsidRPr="004C2CB4">
        <w:rPr>
          <w:b/>
        </w:rPr>
        <w:t>Куратор по р</w:t>
      </w:r>
      <w:r w:rsidR="00324967">
        <w:rPr>
          <w:b/>
        </w:rPr>
        <w:t>еализации портфеля проектов</w:t>
      </w:r>
      <w:r w:rsidRPr="004C2CB4">
        <w:rPr>
          <w:b/>
        </w:rPr>
        <w:t>:</w:t>
      </w:r>
      <w:r>
        <w:t xml:space="preserve"> заместитель Губернатора Ханты-Мансийского автономного округа – Югры В.С. Кольцов.</w:t>
      </w:r>
    </w:p>
    <w:p w:rsidR="004C2CB4" w:rsidRDefault="004712A9" w:rsidP="00E70F36">
      <w:pPr>
        <w:ind w:firstLine="709"/>
      </w:pPr>
      <w:r>
        <w:rPr>
          <w:b/>
        </w:rPr>
        <w:t>Ответственные</w:t>
      </w:r>
      <w:r w:rsidR="004C2CB4" w:rsidRPr="004C2CB4">
        <w:rPr>
          <w:b/>
        </w:rPr>
        <w:t xml:space="preserve"> исполнительны</w:t>
      </w:r>
      <w:r>
        <w:rPr>
          <w:b/>
        </w:rPr>
        <w:t>е</w:t>
      </w:r>
      <w:r w:rsidR="004C2CB4" w:rsidRPr="004C2CB4">
        <w:rPr>
          <w:b/>
        </w:rPr>
        <w:t xml:space="preserve"> орган</w:t>
      </w:r>
      <w:r>
        <w:rPr>
          <w:b/>
        </w:rPr>
        <w:t>ы</w:t>
      </w:r>
      <w:r w:rsidR="004C2CB4" w:rsidRPr="004C2CB4">
        <w:rPr>
          <w:b/>
        </w:rPr>
        <w:t xml:space="preserve"> государственной власти автономного округа:</w:t>
      </w:r>
      <w:r w:rsidR="004C2CB4">
        <w:t xml:space="preserve"> </w:t>
      </w:r>
      <w:r>
        <w:t xml:space="preserve">Департамент социального развития Ханты-Мансийского автономного округа – Югры, </w:t>
      </w:r>
      <w:r w:rsidR="004C2CB4">
        <w:t>Департамент здравоохранения Ханты-Мансий</w:t>
      </w:r>
      <w:r>
        <w:t>ского автономного округа – Югры, Департамент труда и занятости населения Ханты-Мансийск</w:t>
      </w:r>
      <w:bookmarkStart w:id="0" w:name="_GoBack"/>
      <w:bookmarkEnd w:id="0"/>
      <w:r>
        <w:t>ого автономного округа – Югры</w:t>
      </w:r>
      <w:r w:rsidR="002966AA">
        <w:t xml:space="preserve">, Департамент образования и молодежной политики Ханты-Мансийского автономного округа – Югры, Департамент физической культуры и спорта </w:t>
      </w:r>
      <w:r w:rsidR="002966AA">
        <w:t>Ханты-Мансийского автономного округа – Югры</w:t>
      </w:r>
      <w:r w:rsidR="002966AA">
        <w:t>.</w:t>
      </w:r>
    </w:p>
    <w:p w:rsidR="004C2CB4" w:rsidRDefault="004C2CB4" w:rsidP="00E70F36">
      <w:pPr>
        <w:ind w:firstLine="709"/>
      </w:pPr>
      <w:r w:rsidRPr="004C2CB4">
        <w:rPr>
          <w:b/>
        </w:rPr>
        <w:t>Контактное лицо от центрального проектного офиса (Департамента проектного управления Ханты-Мансийского автономного округа – Югры):</w:t>
      </w:r>
      <w:r>
        <w:t xml:space="preserve"> </w:t>
      </w:r>
      <w:r w:rsidRPr="004C2CB4">
        <w:t>консультант отдела организации проектной деятельности</w:t>
      </w:r>
      <w:r>
        <w:t xml:space="preserve"> </w:t>
      </w:r>
      <w:r w:rsidRPr="004C2CB4">
        <w:t>Ярышева Ольга Игоревна</w:t>
      </w:r>
      <w:r>
        <w:t xml:space="preserve">: </w:t>
      </w:r>
      <w:r w:rsidR="00E70F36">
        <w:br/>
      </w:r>
      <w:r>
        <w:t>8</w:t>
      </w:r>
      <w:r w:rsidRPr="004C2CB4">
        <w:t xml:space="preserve"> (3467) 39-26-76</w:t>
      </w:r>
      <w:r>
        <w:t>,</w:t>
      </w:r>
      <w:r w:rsidRPr="004C2CB4">
        <w:t xml:space="preserve"> </w:t>
      </w:r>
      <w:hyperlink r:id="rId6" w:history="1">
        <w:r w:rsidRPr="005E1909">
          <w:rPr>
            <w:rStyle w:val="a4"/>
          </w:rPr>
          <w:t>YaryshevaOI@admhmao.ru</w:t>
        </w:r>
      </w:hyperlink>
      <w:r>
        <w:t>.</w:t>
      </w:r>
    </w:p>
    <w:sectPr w:rsidR="004C2CB4" w:rsidSect="007C46F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F90"/>
    <w:multiLevelType w:val="hybridMultilevel"/>
    <w:tmpl w:val="D81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44AE"/>
    <w:multiLevelType w:val="hybridMultilevel"/>
    <w:tmpl w:val="B084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3F"/>
    <w:rsid w:val="0001637F"/>
    <w:rsid w:val="000506D3"/>
    <w:rsid w:val="0013400E"/>
    <w:rsid w:val="002966AA"/>
    <w:rsid w:val="002D463A"/>
    <w:rsid w:val="00324967"/>
    <w:rsid w:val="004712A9"/>
    <w:rsid w:val="004C2CB4"/>
    <w:rsid w:val="00584C66"/>
    <w:rsid w:val="005A72C4"/>
    <w:rsid w:val="00605018"/>
    <w:rsid w:val="00614141"/>
    <w:rsid w:val="00645F0A"/>
    <w:rsid w:val="0066766B"/>
    <w:rsid w:val="006B7B9B"/>
    <w:rsid w:val="007C46F6"/>
    <w:rsid w:val="0081476D"/>
    <w:rsid w:val="00873D3F"/>
    <w:rsid w:val="00957A24"/>
    <w:rsid w:val="00AD731F"/>
    <w:rsid w:val="00C845F7"/>
    <w:rsid w:val="00CE42BD"/>
    <w:rsid w:val="00E45BDA"/>
    <w:rsid w:val="00E70F36"/>
    <w:rsid w:val="00EB25E3"/>
    <w:rsid w:val="00F52D3F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yshevaOI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Банных Сергей Игоревич</dc:creator>
  <cp:lastModifiedBy>Левченко Нигина Рафкатовна</cp:lastModifiedBy>
  <cp:revision>16</cp:revision>
  <cp:lastPrinted>2019-08-23T11:01:00Z</cp:lastPrinted>
  <dcterms:created xsi:type="dcterms:W3CDTF">2019-06-27T12:13:00Z</dcterms:created>
  <dcterms:modified xsi:type="dcterms:W3CDTF">2019-08-23T11:09:00Z</dcterms:modified>
</cp:coreProperties>
</file>